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19D5" w14:textId="77777777" w:rsidR="00FE447A" w:rsidRDefault="00FE447A" w:rsidP="00FE447A"/>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2160"/>
        <w:gridCol w:w="1111"/>
        <w:gridCol w:w="780"/>
        <w:gridCol w:w="1150"/>
        <w:gridCol w:w="776"/>
        <w:gridCol w:w="790"/>
        <w:gridCol w:w="667"/>
      </w:tblGrid>
      <w:tr w:rsidR="00FE447A" w14:paraId="7111E64B" w14:textId="77777777" w:rsidTr="00EF3F57">
        <w:trPr>
          <w:trHeight w:val="690"/>
        </w:trPr>
        <w:tc>
          <w:tcPr>
            <w:tcW w:w="9356" w:type="dxa"/>
            <w:gridSpan w:val="8"/>
            <w:shd w:val="clear" w:color="auto" w:fill="auto"/>
            <w:vAlign w:val="center"/>
          </w:tcPr>
          <w:p w14:paraId="3975A399" w14:textId="77777777" w:rsidR="00FE447A" w:rsidRDefault="00FE447A" w:rsidP="00EF3F57">
            <w:pPr>
              <w:jc w:val="center"/>
              <w:rPr>
                <w:b/>
              </w:rPr>
            </w:pPr>
            <w:r>
              <w:rPr>
                <w:b/>
              </w:rPr>
              <w:t>Learning Planner</w:t>
            </w:r>
          </w:p>
        </w:tc>
      </w:tr>
      <w:tr w:rsidR="00FE447A" w14:paraId="44247E54" w14:textId="77777777" w:rsidTr="00EF3F57">
        <w:trPr>
          <w:trHeight w:val="340"/>
        </w:trPr>
        <w:tc>
          <w:tcPr>
            <w:tcW w:w="1922" w:type="dxa"/>
            <w:shd w:val="clear" w:color="auto" w:fill="C1E4F5"/>
            <w:vAlign w:val="center"/>
          </w:tcPr>
          <w:p w14:paraId="56BCB08C" w14:textId="77777777" w:rsidR="00FE447A" w:rsidRDefault="00FE447A" w:rsidP="00EF3F57">
            <w:pPr>
              <w:rPr>
                <w:b/>
              </w:rPr>
            </w:pPr>
            <w:r>
              <w:rPr>
                <w:b/>
              </w:rPr>
              <w:t>Subject</w:t>
            </w:r>
          </w:p>
        </w:tc>
        <w:tc>
          <w:tcPr>
            <w:tcW w:w="2160" w:type="dxa"/>
            <w:vAlign w:val="center"/>
          </w:tcPr>
          <w:p w14:paraId="1FCDDAE1" w14:textId="77777777" w:rsidR="00FE447A" w:rsidRDefault="00FE447A" w:rsidP="00EF3F57">
            <w:pPr>
              <w:rPr>
                <w:i/>
                <w:color w:val="000000"/>
              </w:rPr>
            </w:pPr>
            <w:r>
              <w:rPr>
                <w:i/>
                <w:color w:val="000000"/>
              </w:rPr>
              <w:t>Social Studies</w:t>
            </w:r>
          </w:p>
        </w:tc>
        <w:tc>
          <w:tcPr>
            <w:tcW w:w="1111" w:type="dxa"/>
            <w:shd w:val="clear" w:color="auto" w:fill="C1E4F5"/>
            <w:vAlign w:val="center"/>
          </w:tcPr>
          <w:p w14:paraId="3752B26B" w14:textId="77777777" w:rsidR="00FE447A" w:rsidRDefault="00FE447A" w:rsidP="00EF3F57">
            <w:pPr>
              <w:rPr>
                <w:b/>
                <w:color w:val="000000"/>
              </w:rPr>
            </w:pPr>
            <w:r>
              <w:rPr>
                <w:b/>
                <w:color w:val="000000"/>
              </w:rPr>
              <w:t>Week</w:t>
            </w:r>
          </w:p>
        </w:tc>
        <w:tc>
          <w:tcPr>
            <w:tcW w:w="780" w:type="dxa"/>
            <w:vAlign w:val="center"/>
          </w:tcPr>
          <w:p w14:paraId="7A93940D" w14:textId="77777777" w:rsidR="00FE447A" w:rsidRDefault="00FE447A" w:rsidP="00EF3F57">
            <w:pPr>
              <w:rPr>
                <w:i/>
                <w:color w:val="000000"/>
              </w:rPr>
            </w:pPr>
            <w:r>
              <w:rPr>
                <w:i/>
                <w:color w:val="000000"/>
              </w:rPr>
              <w:t>5</w:t>
            </w:r>
          </w:p>
        </w:tc>
        <w:tc>
          <w:tcPr>
            <w:tcW w:w="1150" w:type="dxa"/>
            <w:shd w:val="clear" w:color="auto" w:fill="83CAEB"/>
            <w:vAlign w:val="center"/>
          </w:tcPr>
          <w:p w14:paraId="0AA3A71E" w14:textId="77777777" w:rsidR="00FE447A" w:rsidRDefault="00FE447A" w:rsidP="00EF3F57">
            <w:pPr>
              <w:rPr>
                <w:i/>
                <w:color w:val="000000"/>
              </w:rPr>
            </w:pPr>
            <w:r>
              <w:rPr>
                <w:b/>
                <w:color w:val="000000"/>
              </w:rPr>
              <w:t>Duration</w:t>
            </w:r>
          </w:p>
        </w:tc>
        <w:tc>
          <w:tcPr>
            <w:tcW w:w="776" w:type="dxa"/>
            <w:vAlign w:val="center"/>
          </w:tcPr>
          <w:p w14:paraId="434EEF0F" w14:textId="77777777" w:rsidR="00FE447A" w:rsidRDefault="00FE447A" w:rsidP="00EF3F57">
            <w:pPr>
              <w:rPr>
                <w:i/>
                <w:color w:val="000000"/>
              </w:rPr>
            </w:pPr>
            <w:r>
              <w:rPr>
                <w:i/>
                <w:color w:val="000000"/>
              </w:rPr>
              <w:t>180 mins</w:t>
            </w:r>
          </w:p>
        </w:tc>
        <w:tc>
          <w:tcPr>
            <w:tcW w:w="790" w:type="dxa"/>
            <w:shd w:val="clear" w:color="auto" w:fill="C1E4F5"/>
            <w:vAlign w:val="center"/>
          </w:tcPr>
          <w:p w14:paraId="4635DF07" w14:textId="77777777" w:rsidR="00FE447A" w:rsidRDefault="00FE447A" w:rsidP="00EF3F57">
            <w:pPr>
              <w:rPr>
                <w:b/>
              </w:rPr>
            </w:pPr>
            <w:r>
              <w:rPr>
                <w:b/>
              </w:rPr>
              <w:t>Form</w:t>
            </w:r>
          </w:p>
        </w:tc>
        <w:tc>
          <w:tcPr>
            <w:tcW w:w="667" w:type="dxa"/>
            <w:vAlign w:val="center"/>
          </w:tcPr>
          <w:p w14:paraId="1BB9DB73" w14:textId="77777777" w:rsidR="00FE447A" w:rsidRDefault="00FE447A" w:rsidP="00EF3F57">
            <w:pPr>
              <w:rPr>
                <w:i/>
                <w:color w:val="000000"/>
              </w:rPr>
            </w:pPr>
            <w:r>
              <w:rPr>
                <w:i/>
                <w:color w:val="000000"/>
              </w:rPr>
              <w:t>1</w:t>
            </w:r>
          </w:p>
        </w:tc>
      </w:tr>
      <w:tr w:rsidR="00FE447A" w14:paraId="5970D616" w14:textId="77777777" w:rsidTr="00EF3F57">
        <w:trPr>
          <w:trHeight w:val="340"/>
        </w:trPr>
        <w:tc>
          <w:tcPr>
            <w:tcW w:w="1922" w:type="dxa"/>
            <w:shd w:val="clear" w:color="auto" w:fill="CAEDFB"/>
            <w:vAlign w:val="center"/>
          </w:tcPr>
          <w:p w14:paraId="470F3528" w14:textId="77777777" w:rsidR="00FE447A" w:rsidRDefault="00FE447A" w:rsidP="00EF3F57">
            <w:pPr>
              <w:rPr>
                <w:b/>
              </w:rPr>
            </w:pPr>
            <w:r>
              <w:rPr>
                <w:b/>
              </w:rPr>
              <w:t>Strand</w:t>
            </w:r>
          </w:p>
        </w:tc>
        <w:tc>
          <w:tcPr>
            <w:tcW w:w="2160" w:type="dxa"/>
          </w:tcPr>
          <w:p w14:paraId="2D7714CD" w14:textId="77777777" w:rsidR="00FE447A" w:rsidRDefault="00FE447A" w:rsidP="00EF3F57">
            <w:pPr>
              <w:rPr>
                <w:i/>
                <w:color w:val="000000"/>
              </w:rPr>
            </w:pPr>
            <w:r>
              <w:rPr>
                <w:i/>
                <w:color w:val="000000"/>
              </w:rPr>
              <w:t>3: Law and Order in the Society</w:t>
            </w:r>
          </w:p>
        </w:tc>
        <w:tc>
          <w:tcPr>
            <w:tcW w:w="1111" w:type="dxa"/>
            <w:shd w:val="clear" w:color="auto" w:fill="CAEDFB"/>
            <w:vAlign w:val="center"/>
          </w:tcPr>
          <w:p w14:paraId="4C65CB12" w14:textId="77777777" w:rsidR="00FE447A" w:rsidRDefault="00FE447A" w:rsidP="00EF3F57">
            <w:pPr>
              <w:rPr>
                <w:b/>
                <w:color w:val="000000"/>
              </w:rPr>
            </w:pPr>
            <w:r>
              <w:rPr>
                <w:b/>
                <w:color w:val="000000"/>
              </w:rPr>
              <w:t>Sub-Strand</w:t>
            </w:r>
          </w:p>
        </w:tc>
        <w:tc>
          <w:tcPr>
            <w:tcW w:w="4163" w:type="dxa"/>
            <w:gridSpan w:val="5"/>
            <w:vAlign w:val="center"/>
          </w:tcPr>
          <w:p w14:paraId="782C6021" w14:textId="77777777" w:rsidR="00FE447A" w:rsidRDefault="00FE447A" w:rsidP="00EF3F57">
            <w:pPr>
              <w:rPr>
                <w:i/>
                <w:color w:val="000000"/>
              </w:rPr>
            </w:pPr>
            <w:r>
              <w:rPr>
                <w:i/>
                <w:color w:val="000000"/>
              </w:rPr>
              <w:t>4: Civic Ideals and Practices</w:t>
            </w:r>
          </w:p>
        </w:tc>
      </w:tr>
      <w:tr w:rsidR="00FE447A" w14:paraId="5C99AF17" w14:textId="77777777" w:rsidTr="00EF3F57">
        <w:trPr>
          <w:trHeight w:val="340"/>
        </w:trPr>
        <w:tc>
          <w:tcPr>
            <w:tcW w:w="1922" w:type="dxa"/>
            <w:shd w:val="clear" w:color="auto" w:fill="C1E4F5"/>
            <w:vAlign w:val="center"/>
          </w:tcPr>
          <w:p w14:paraId="58D1ECD2" w14:textId="77777777" w:rsidR="00FE447A" w:rsidRDefault="00FE447A" w:rsidP="00EF3F57">
            <w:pPr>
              <w:jc w:val="both"/>
            </w:pPr>
            <w:r>
              <w:rPr>
                <w:b/>
              </w:rPr>
              <w:t>Content Standard</w:t>
            </w:r>
          </w:p>
        </w:tc>
        <w:tc>
          <w:tcPr>
            <w:tcW w:w="7434" w:type="dxa"/>
            <w:gridSpan w:val="7"/>
          </w:tcPr>
          <w:p w14:paraId="08772489" w14:textId="77777777" w:rsidR="00FE447A" w:rsidRDefault="00FE447A" w:rsidP="00EF3F57">
            <w:pPr>
              <w:pBdr>
                <w:top w:val="nil"/>
                <w:left w:val="nil"/>
                <w:bottom w:val="nil"/>
                <w:right w:val="nil"/>
                <w:between w:val="nil"/>
              </w:pBdr>
              <w:spacing w:before="240" w:after="240"/>
              <w:rPr>
                <w:i/>
                <w:color w:val="000000"/>
              </w:rPr>
            </w:pPr>
            <w:r>
              <w:rPr>
                <w:i/>
                <w:color w:val="000000"/>
              </w:rPr>
              <w:t>Recognise and appreciate the importance of being an informed, concerned, participatory and responsible road user in the Ghanaian society</w:t>
            </w:r>
          </w:p>
          <w:p w14:paraId="5DC152FD" w14:textId="77777777" w:rsidR="00FE447A" w:rsidRDefault="00FE447A" w:rsidP="00EF3F57">
            <w:pPr>
              <w:pBdr>
                <w:top w:val="nil"/>
                <w:left w:val="nil"/>
                <w:bottom w:val="nil"/>
                <w:right w:val="nil"/>
                <w:between w:val="nil"/>
              </w:pBdr>
              <w:spacing w:before="240" w:after="240"/>
              <w:rPr>
                <w:i/>
              </w:rPr>
            </w:pPr>
          </w:p>
        </w:tc>
      </w:tr>
      <w:tr w:rsidR="00FE447A" w14:paraId="1F4FA7A7" w14:textId="77777777" w:rsidTr="00EF3F57">
        <w:trPr>
          <w:trHeight w:val="754"/>
        </w:trPr>
        <w:tc>
          <w:tcPr>
            <w:tcW w:w="1922" w:type="dxa"/>
            <w:shd w:val="clear" w:color="auto" w:fill="CAEDFB"/>
            <w:vAlign w:val="center"/>
          </w:tcPr>
          <w:p w14:paraId="0EDEF6E0" w14:textId="77777777" w:rsidR="00FE447A" w:rsidRDefault="00FE447A" w:rsidP="00EF3F57">
            <w:pPr>
              <w:rPr>
                <w:b/>
              </w:rPr>
            </w:pPr>
            <w:r>
              <w:rPr>
                <w:b/>
              </w:rPr>
              <w:t>Learning Outcome(s)</w:t>
            </w:r>
          </w:p>
        </w:tc>
        <w:tc>
          <w:tcPr>
            <w:tcW w:w="7434" w:type="dxa"/>
            <w:gridSpan w:val="7"/>
            <w:vAlign w:val="center"/>
          </w:tcPr>
          <w:p w14:paraId="1AB1A9F9" w14:textId="77777777" w:rsidR="00FE447A" w:rsidRDefault="00FE447A" w:rsidP="00EF3F57">
            <w:pPr>
              <w:pBdr>
                <w:top w:val="nil"/>
                <w:left w:val="nil"/>
                <w:bottom w:val="nil"/>
                <w:right w:val="nil"/>
                <w:between w:val="nil"/>
              </w:pBdr>
              <w:spacing w:before="240" w:after="240"/>
              <w:rPr>
                <w:i/>
                <w:color w:val="000000"/>
              </w:rPr>
            </w:pPr>
            <w:r>
              <w:rPr>
                <w:i/>
                <w:color w:val="000000"/>
              </w:rPr>
              <w:t>Analyse the causes and consequences of road accidents in Ghana and propose effective interventions to enhance road safety</w:t>
            </w:r>
          </w:p>
          <w:p w14:paraId="2CD26A95" w14:textId="77777777" w:rsidR="00FE447A" w:rsidRDefault="00FE447A" w:rsidP="00EF3F57">
            <w:pPr>
              <w:rPr>
                <w:i/>
                <w:color w:val="000000"/>
              </w:rPr>
            </w:pPr>
          </w:p>
        </w:tc>
      </w:tr>
      <w:tr w:rsidR="00FE447A" w14:paraId="0D94FAFD" w14:textId="77777777" w:rsidTr="00EF3F57">
        <w:trPr>
          <w:trHeight w:val="701"/>
        </w:trPr>
        <w:tc>
          <w:tcPr>
            <w:tcW w:w="1922" w:type="dxa"/>
            <w:shd w:val="clear" w:color="auto" w:fill="CAEDFB"/>
            <w:vAlign w:val="center"/>
          </w:tcPr>
          <w:p w14:paraId="4DDF7D1F" w14:textId="77777777" w:rsidR="00FE447A" w:rsidRDefault="00FE447A" w:rsidP="00EF3F57">
            <w:pPr>
              <w:rPr>
                <w:b/>
              </w:rPr>
            </w:pPr>
            <w:r>
              <w:rPr>
                <w:b/>
              </w:rPr>
              <w:t>Learning</w:t>
            </w:r>
          </w:p>
          <w:p w14:paraId="11CFE4BB" w14:textId="77777777" w:rsidR="00FE447A" w:rsidRDefault="00FE447A" w:rsidP="00EF3F57">
            <w:pPr>
              <w:rPr>
                <w:b/>
              </w:rPr>
            </w:pPr>
            <w:r>
              <w:rPr>
                <w:b/>
              </w:rPr>
              <w:t>Indicator(s)</w:t>
            </w:r>
          </w:p>
        </w:tc>
        <w:tc>
          <w:tcPr>
            <w:tcW w:w="7434" w:type="dxa"/>
            <w:gridSpan w:val="7"/>
          </w:tcPr>
          <w:p w14:paraId="6F86A4EF" w14:textId="77777777" w:rsidR="00FE447A" w:rsidRDefault="00FE447A" w:rsidP="00EF3F57">
            <w:pPr>
              <w:pBdr>
                <w:top w:val="nil"/>
                <w:left w:val="nil"/>
                <w:bottom w:val="nil"/>
                <w:right w:val="nil"/>
                <w:between w:val="nil"/>
              </w:pBdr>
              <w:spacing w:before="240" w:after="240"/>
              <w:rPr>
                <w:i/>
                <w:color w:val="000000"/>
              </w:rPr>
            </w:pPr>
            <w:r>
              <w:rPr>
                <w:b/>
                <w:color w:val="000000"/>
              </w:rPr>
              <w:t xml:space="preserve"> </w:t>
            </w:r>
            <w:r>
              <w:rPr>
                <w:i/>
                <w:color w:val="000000"/>
              </w:rPr>
              <w:t>Describe road signs and markings and their implications for road safety in Ghana</w:t>
            </w:r>
          </w:p>
          <w:p w14:paraId="1B725E36" w14:textId="77777777" w:rsidR="00FE447A" w:rsidRDefault="00FE447A" w:rsidP="00EF3F57">
            <w:pPr>
              <w:rPr>
                <w:i/>
                <w:color w:val="000000"/>
              </w:rPr>
            </w:pPr>
          </w:p>
        </w:tc>
      </w:tr>
      <w:tr w:rsidR="00FE447A" w14:paraId="43BCD4FE" w14:textId="77777777" w:rsidTr="00EF3F57">
        <w:trPr>
          <w:trHeight w:val="340"/>
        </w:trPr>
        <w:tc>
          <w:tcPr>
            <w:tcW w:w="1922" w:type="dxa"/>
            <w:shd w:val="clear" w:color="auto" w:fill="83CAEB"/>
            <w:vAlign w:val="center"/>
          </w:tcPr>
          <w:p w14:paraId="276D6652" w14:textId="77777777" w:rsidR="00FE447A" w:rsidRDefault="00FE447A" w:rsidP="00EF3F57">
            <w:pPr>
              <w:rPr>
                <w:b/>
              </w:rPr>
            </w:pPr>
            <w:r>
              <w:rPr>
                <w:b/>
                <w:color w:val="000000"/>
              </w:rPr>
              <w:t xml:space="preserve">Essential Question(s) </w:t>
            </w:r>
          </w:p>
        </w:tc>
        <w:tc>
          <w:tcPr>
            <w:tcW w:w="7434" w:type="dxa"/>
            <w:gridSpan w:val="7"/>
          </w:tcPr>
          <w:p w14:paraId="2AFB2A49" w14:textId="77777777" w:rsidR="00FE447A" w:rsidRDefault="00FE447A" w:rsidP="00FE447A">
            <w:pPr>
              <w:pStyle w:val="ListParagraph"/>
              <w:numPr>
                <w:ilvl w:val="3"/>
                <w:numId w:val="1"/>
              </w:numPr>
              <w:pBdr>
                <w:top w:val="nil"/>
                <w:left w:val="nil"/>
                <w:bottom w:val="nil"/>
                <w:right w:val="nil"/>
                <w:between w:val="nil"/>
              </w:pBdr>
              <w:spacing w:line="276" w:lineRule="auto"/>
              <w:rPr>
                <w:rFonts w:eastAsia="Arial"/>
                <w:color w:val="000000"/>
              </w:rPr>
            </w:pPr>
            <w:r w:rsidRPr="00436A6B">
              <w:rPr>
                <w:rFonts w:eastAsia="Arial"/>
                <w:color w:val="000000"/>
              </w:rPr>
              <w:t>In what ways do road safety issues necessitate the emergence of institutions mandated for road safety in Ghana?</w:t>
            </w:r>
          </w:p>
          <w:p w14:paraId="00920BD7" w14:textId="77777777" w:rsidR="00FE447A" w:rsidRDefault="00FE447A" w:rsidP="00FE447A">
            <w:pPr>
              <w:pStyle w:val="ListParagraph"/>
              <w:numPr>
                <w:ilvl w:val="3"/>
                <w:numId w:val="1"/>
              </w:numPr>
              <w:pBdr>
                <w:top w:val="nil"/>
                <w:left w:val="nil"/>
                <w:bottom w:val="nil"/>
                <w:right w:val="nil"/>
                <w:between w:val="nil"/>
              </w:pBdr>
              <w:spacing w:line="276" w:lineRule="auto"/>
              <w:rPr>
                <w:rFonts w:eastAsia="Arial"/>
                <w:color w:val="000000"/>
              </w:rPr>
            </w:pPr>
            <w:r>
              <w:rPr>
                <w:rFonts w:eastAsia="Arial"/>
                <w:color w:val="000000"/>
              </w:rPr>
              <w:t>What infrastructural improvement can enhance road safety?</w:t>
            </w:r>
          </w:p>
          <w:p w14:paraId="7DDCD7FF" w14:textId="77777777" w:rsidR="00FE447A" w:rsidRDefault="00FE447A" w:rsidP="00FE447A">
            <w:pPr>
              <w:pStyle w:val="ListParagraph"/>
              <w:numPr>
                <w:ilvl w:val="3"/>
                <w:numId w:val="1"/>
              </w:numPr>
              <w:pBdr>
                <w:top w:val="nil"/>
                <w:left w:val="nil"/>
                <w:bottom w:val="nil"/>
                <w:right w:val="nil"/>
                <w:between w:val="nil"/>
              </w:pBdr>
              <w:spacing w:line="276" w:lineRule="auto"/>
              <w:rPr>
                <w:rFonts w:eastAsia="Arial"/>
                <w:color w:val="000000"/>
              </w:rPr>
            </w:pPr>
            <w:r>
              <w:rPr>
                <w:rFonts w:eastAsia="Arial"/>
                <w:color w:val="000000"/>
              </w:rPr>
              <w:t>How can knowledge of road safety regulations improve road safety?</w:t>
            </w:r>
          </w:p>
          <w:p w14:paraId="1C5747E1" w14:textId="77777777" w:rsidR="00FE447A" w:rsidRPr="00416AF5" w:rsidRDefault="00FE447A" w:rsidP="00EF3F57">
            <w:pPr>
              <w:pBdr>
                <w:top w:val="nil"/>
                <w:left w:val="nil"/>
                <w:bottom w:val="nil"/>
                <w:right w:val="nil"/>
                <w:between w:val="nil"/>
              </w:pBdr>
              <w:spacing w:line="276" w:lineRule="auto"/>
              <w:ind w:left="142"/>
              <w:rPr>
                <w:rFonts w:eastAsia="Arial"/>
                <w:color w:val="000000"/>
              </w:rPr>
            </w:pPr>
          </w:p>
          <w:p w14:paraId="5B6D3384" w14:textId="77777777" w:rsidR="00FE447A" w:rsidRPr="00436A6B" w:rsidRDefault="00FE447A" w:rsidP="00EF3F57">
            <w:pPr>
              <w:pBdr>
                <w:top w:val="nil"/>
                <w:left w:val="nil"/>
                <w:bottom w:val="nil"/>
                <w:right w:val="nil"/>
                <w:between w:val="nil"/>
              </w:pBdr>
              <w:spacing w:line="276" w:lineRule="auto"/>
              <w:ind w:left="720"/>
              <w:jc w:val="both"/>
              <w:rPr>
                <w:i/>
                <w:color w:val="000000"/>
              </w:rPr>
            </w:pPr>
          </w:p>
          <w:p w14:paraId="075E3250" w14:textId="77777777" w:rsidR="00FE447A" w:rsidRDefault="00FE447A" w:rsidP="00EF3F57">
            <w:pPr>
              <w:pBdr>
                <w:top w:val="nil"/>
                <w:left w:val="nil"/>
                <w:bottom w:val="nil"/>
                <w:right w:val="nil"/>
                <w:between w:val="nil"/>
              </w:pBdr>
              <w:ind w:left="720"/>
              <w:jc w:val="both"/>
              <w:rPr>
                <w:i/>
                <w:color w:val="000000"/>
              </w:rPr>
            </w:pPr>
          </w:p>
        </w:tc>
      </w:tr>
      <w:tr w:rsidR="00FE447A" w14:paraId="5748214A" w14:textId="77777777" w:rsidTr="00EF3F57">
        <w:trPr>
          <w:trHeight w:val="296"/>
        </w:trPr>
        <w:tc>
          <w:tcPr>
            <w:tcW w:w="1922" w:type="dxa"/>
            <w:shd w:val="clear" w:color="auto" w:fill="CAEDFB"/>
            <w:vAlign w:val="center"/>
          </w:tcPr>
          <w:p w14:paraId="3E43FB60" w14:textId="77777777" w:rsidR="00FE447A" w:rsidRDefault="00FE447A" w:rsidP="00EF3F57">
            <w:pPr>
              <w:rPr>
                <w:b/>
              </w:rPr>
            </w:pPr>
            <w:r>
              <w:rPr>
                <w:b/>
              </w:rPr>
              <w:t>Pedagogical Strategies</w:t>
            </w:r>
          </w:p>
        </w:tc>
        <w:tc>
          <w:tcPr>
            <w:tcW w:w="7434" w:type="dxa"/>
            <w:gridSpan w:val="7"/>
            <w:vAlign w:val="center"/>
          </w:tcPr>
          <w:p w14:paraId="510F6951" w14:textId="77777777" w:rsidR="00FE447A" w:rsidRPr="0059608D" w:rsidRDefault="00FE447A" w:rsidP="00EF3F57">
            <w:pPr>
              <w:jc w:val="both"/>
              <w:rPr>
                <w:i/>
              </w:rPr>
            </w:pPr>
            <w:r w:rsidRPr="0059608D">
              <w:rPr>
                <w:i/>
              </w:rPr>
              <w:t>Talk for learning, experiential learning</w:t>
            </w:r>
            <w:r>
              <w:rPr>
                <w:i/>
              </w:rPr>
              <w:t>, project-based learning</w:t>
            </w:r>
          </w:p>
        </w:tc>
      </w:tr>
      <w:tr w:rsidR="00FE447A" w14:paraId="2886F44B" w14:textId="77777777" w:rsidTr="00EF3F57">
        <w:trPr>
          <w:trHeight w:val="340"/>
        </w:trPr>
        <w:tc>
          <w:tcPr>
            <w:tcW w:w="1922" w:type="dxa"/>
            <w:shd w:val="clear" w:color="auto" w:fill="CAEDFB"/>
            <w:vAlign w:val="center"/>
          </w:tcPr>
          <w:p w14:paraId="0531FE0F" w14:textId="77777777" w:rsidR="00FE447A" w:rsidRDefault="00FE447A" w:rsidP="00EF3F57">
            <w:r>
              <w:rPr>
                <w:b/>
              </w:rPr>
              <w:t>Teaching &amp; Learning Resources</w:t>
            </w:r>
          </w:p>
        </w:tc>
        <w:tc>
          <w:tcPr>
            <w:tcW w:w="7434" w:type="dxa"/>
            <w:gridSpan w:val="7"/>
            <w:vAlign w:val="center"/>
          </w:tcPr>
          <w:p w14:paraId="69EC47AF" w14:textId="77777777" w:rsidR="00FE447A" w:rsidRDefault="00FE447A" w:rsidP="00EF3F57">
            <w:pPr>
              <w:rPr>
                <w:i/>
                <w:color w:val="FF0000"/>
              </w:rPr>
            </w:pPr>
            <w:r w:rsidRPr="0059608D">
              <w:rPr>
                <w:i/>
              </w:rPr>
              <w:t xml:space="preserve">Laptop, mobile phone, internet access, stationaries, </w:t>
            </w:r>
          </w:p>
        </w:tc>
      </w:tr>
      <w:tr w:rsidR="00FE447A" w14:paraId="0554382E" w14:textId="77777777" w:rsidTr="00EF3F57">
        <w:trPr>
          <w:trHeight w:val="340"/>
        </w:trPr>
        <w:tc>
          <w:tcPr>
            <w:tcW w:w="9356" w:type="dxa"/>
            <w:gridSpan w:val="8"/>
            <w:shd w:val="clear" w:color="auto" w:fill="CAEDFB"/>
            <w:vAlign w:val="center"/>
          </w:tcPr>
          <w:p w14:paraId="5C56B46A" w14:textId="77777777" w:rsidR="00FE447A" w:rsidRDefault="00FE447A" w:rsidP="00EF3F57">
            <w:pPr>
              <w:jc w:val="center"/>
              <w:rPr>
                <w:b/>
              </w:rPr>
            </w:pPr>
            <w:r>
              <w:rPr>
                <w:b/>
              </w:rPr>
              <w:t>Key Notes on Differentiation</w:t>
            </w:r>
          </w:p>
        </w:tc>
      </w:tr>
      <w:tr w:rsidR="00FE447A" w14:paraId="218C79C9" w14:textId="77777777" w:rsidTr="00EF3F57">
        <w:trPr>
          <w:trHeight w:val="1040"/>
        </w:trPr>
        <w:tc>
          <w:tcPr>
            <w:tcW w:w="9356" w:type="dxa"/>
            <w:gridSpan w:val="8"/>
            <w:shd w:val="clear" w:color="auto" w:fill="auto"/>
            <w:vAlign w:val="center"/>
          </w:tcPr>
          <w:p w14:paraId="0AFBDEE2" w14:textId="77777777" w:rsidR="00FE447A" w:rsidRDefault="00FE447A" w:rsidP="00EF3F57">
            <w:pPr>
              <w:pBdr>
                <w:top w:val="nil"/>
                <w:left w:val="nil"/>
                <w:bottom w:val="nil"/>
                <w:right w:val="nil"/>
                <w:between w:val="nil"/>
              </w:pBdr>
              <w:ind w:left="360"/>
              <w:rPr>
                <w:b/>
                <w:color w:val="000000"/>
              </w:rPr>
            </w:pPr>
          </w:p>
          <w:p w14:paraId="7BA230FB" w14:textId="77777777" w:rsidR="00FE447A" w:rsidRDefault="00FE447A" w:rsidP="00EF3F57">
            <w:pPr>
              <w:pBdr>
                <w:top w:val="nil"/>
                <w:left w:val="nil"/>
                <w:bottom w:val="nil"/>
                <w:right w:val="nil"/>
                <w:between w:val="nil"/>
              </w:pBdr>
              <w:rPr>
                <w:i/>
                <w:color w:val="000000"/>
              </w:rPr>
            </w:pPr>
            <w:r>
              <w:rPr>
                <w:i/>
                <w:color w:val="000000"/>
              </w:rPr>
              <w:t>Tasks</w:t>
            </w:r>
          </w:p>
          <w:p w14:paraId="183E05D2" w14:textId="77777777" w:rsidR="00FE447A" w:rsidRDefault="00FE447A" w:rsidP="00FE447A">
            <w:pPr>
              <w:numPr>
                <w:ilvl w:val="0"/>
                <w:numId w:val="4"/>
              </w:numPr>
              <w:pBdr>
                <w:top w:val="nil"/>
                <w:left w:val="nil"/>
                <w:bottom w:val="nil"/>
                <w:right w:val="nil"/>
                <w:between w:val="nil"/>
              </w:pBdr>
              <w:jc w:val="both"/>
              <w:rPr>
                <w:i/>
                <w:color w:val="000000"/>
              </w:rPr>
            </w:pPr>
            <w:r>
              <w:rPr>
                <w:i/>
                <w:color w:val="000000"/>
              </w:rPr>
              <w:t>Learners who are less confident (AP) should:</w:t>
            </w:r>
          </w:p>
          <w:p w14:paraId="1E720DDA" w14:textId="77777777" w:rsidR="00FE447A" w:rsidRDefault="00FE447A" w:rsidP="00FE447A">
            <w:pPr>
              <w:numPr>
                <w:ilvl w:val="0"/>
                <w:numId w:val="3"/>
              </w:numPr>
              <w:pBdr>
                <w:top w:val="nil"/>
                <w:left w:val="nil"/>
                <w:bottom w:val="nil"/>
                <w:right w:val="nil"/>
                <w:between w:val="nil"/>
              </w:pBdr>
              <w:ind w:left="1240" w:hanging="200"/>
              <w:jc w:val="both"/>
              <w:rPr>
                <w:i/>
                <w:color w:val="000000"/>
              </w:rPr>
            </w:pPr>
            <w:r>
              <w:rPr>
                <w:i/>
                <w:color w:val="000000"/>
              </w:rPr>
              <w:t>identify and match basic road signs to their meanings</w:t>
            </w:r>
          </w:p>
          <w:p w14:paraId="188A1F64" w14:textId="77777777" w:rsidR="00FE447A" w:rsidRDefault="00FE447A" w:rsidP="00FE447A">
            <w:pPr>
              <w:numPr>
                <w:ilvl w:val="0"/>
                <w:numId w:val="3"/>
              </w:numPr>
              <w:pBdr>
                <w:top w:val="nil"/>
                <w:left w:val="nil"/>
                <w:bottom w:val="nil"/>
                <w:right w:val="nil"/>
                <w:between w:val="nil"/>
              </w:pBdr>
              <w:ind w:left="1240" w:hanging="200"/>
              <w:jc w:val="both"/>
              <w:rPr>
                <w:i/>
                <w:color w:val="000000"/>
              </w:rPr>
            </w:pPr>
            <w:r>
              <w:rPr>
                <w:i/>
                <w:color w:val="000000"/>
              </w:rPr>
              <w:t xml:space="preserve"> focus on basic road signs and markings, their meanings and the importance of following them for road safety.</w:t>
            </w:r>
          </w:p>
          <w:p w14:paraId="05E305D7" w14:textId="77777777" w:rsidR="00FE447A" w:rsidRDefault="00FE447A" w:rsidP="00FE447A">
            <w:pPr>
              <w:numPr>
                <w:ilvl w:val="0"/>
                <w:numId w:val="3"/>
              </w:numPr>
              <w:pBdr>
                <w:top w:val="nil"/>
                <w:left w:val="nil"/>
                <w:bottom w:val="nil"/>
                <w:right w:val="nil"/>
                <w:between w:val="nil"/>
              </w:pBdr>
              <w:ind w:left="1240" w:hanging="200"/>
              <w:jc w:val="both"/>
              <w:rPr>
                <w:i/>
                <w:color w:val="000000"/>
              </w:rPr>
            </w:pPr>
            <w:r>
              <w:rPr>
                <w:i/>
                <w:color w:val="000000"/>
              </w:rPr>
              <w:t>Provide simplified explanations using visual aids and real-life examples of common road signs.</w:t>
            </w:r>
          </w:p>
          <w:p w14:paraId="7163B9A8" w14:textId="77777777" w:rsidR="00FE447A" w:rsidRDefault="00FE447A" w:rsidP="00FE447A">
            <w:pPr>
              <w:numPr>
                <w:ilvl w:val="0"/>
                <w:numId w:val="1"/>
              </w:numPr>
              <w:pBdr>
                <w:top w:val="nil"/>
                <w:left w:val="nil"/>
                <w:bottom w:val="nil"/>
                <w:right w:val="nil"/>
                <w:between w:val="nil"/>
              </w:pBdr>
              <w:jc w:val="both"/>
              <w:rPr>
                <w:i/>
                <w:color w:val="000000"/>
              </w:rPr>
            </w:pPr>
            <w:r>
              <w:rPr>
                <w:i/>
                <w:color w:val="000000"/>
              </w:rPr>
              <w:t xml:space="preserve">Learners who are more confident (P) should: </w:t>
            </w:r>
          </w:p>
          <w:p w14:paraId="19D656D9" w14:textId="77777777" w:rsidR="00FE447A" w:rsidRDefault="00FE447A" w:rsidP="00FE447A">
            <w:pPr>
              <w:numPr>
                <w:ilvl w:val="0"/>
                <w:numId w:val="6"/>
              </w:numPr>
              <w:pBdr>
                <w:top w:val="nil"/>
                <w:left w:val="nil"/>
                <w:bottom w:val="nil"/>
                <w:right w:val="nil"/>
                <w:between w:val="nil"/>
              </w:pBdr>
              <w:ind w:left="1240" w:hanging="160"/>
              <w:jc w:val="both"/>
              <w:rPr>
                <w:i/>
                <w:color w:val="000000"/>
              </w:rPr>
            </w:pPr>
            <w:r>
              <w:rPr>
                <w:i/>
                <w:color w:val="000000"/>
              </w:rPr>
              <w:t>assess understanding through discussions on the implications of road signs and markings for road safety.</w:t>
            </w:r>
          </w:p>
          <w:p w14:paraId="4ECE7D33" w14:textId="77777777" w:rsidR="00FE447A" w:rsidRDefault="00FE447A" w:rsidP="00FE447A">
            <w:pPr>
              <w:numPr>
                <w:ilvl w:val="0"/>
                <w:numId w:val="6"/>
              </w:numPr>
              <w:pBdr>
                <w:top w:val="nil"/>
                <w:left w:val="nil"/>
                <w:bottom w:val="nil"/>
                <w:right w:val="nil"/>
                <w:between w:val="nil"/>
              </w:pBdr>
              <w:ind w:left="1240" w:hanging="160"/>
              <w:jc w:val="both"/>
              <w:rPr>
                <w:i/>
                <w:color w:val="000000"/>
              </w:rPr>
            </w:pPr>
            <w:r>
              <w:rPr>
                <w:i/>
                <w:color w:val="000000"/>
              </w:rPr>
              <w:lastRenderedPageBreak/>
              <w:t>explore a wider variety of road signs and markings, including regulatory signs, warning signs and the significance of each.</w:t>
            </w:r>
          </w:p>
          <w:p w14:paraId="62A5FA79" w14:textId="77777777" w:rsidR="00FE447A" w:rsidRDefault="00FE447A" w:rsidP="00FE447A">
            <w:pPr>
              <w:numPr>
                <w:ilvl w:val="0"/>
                <w:numId w:val="6"/>
              </w:numPr>
              <w:pBdr>
                <w:top w:val="nil"/>
                <w:left w:val="nil"/>
                <w:bottom w:val="nil"/>
                <w:right w:val="nil"/>
                <w:between w:val="nil"/>
              </w:pBdr>
              <w:ind w:left="1240" w:hanging="160"/>
              <w:jc w:val="both"/>
              <w:rPr>
                <w:i/>
                <w:color w:val="000000"/>
              </w:rPr>
            </w:pPr>
            <w:r>
              <w:rPr>
                <w:i/>
                <w:color w:val="000000"/>
              </w:rPr>
              <w:t>discuss the implications of different road signs and markings on driver behavior and traffic safety.</w:t>
            </w:r>
          </w:p>
          <w:p w14:paraId="1486D1D8" w14:textId="77777777" w:rsidR="00FE447A" w:rsidRDefault="00FE447A" w:rsidP="00FE447A">
            <w:pPr>
              <w:numPr>
                <w:ilvl w:val="0"/>
                <w:numId w:val="1"/>
              </w:numPr>
              <w:pBdr>
                <w:top w:val="nil"/>
                <w:left w:val="nil"/>
                <w:bottom w:val="nil"/>
                <w:right w:val="nil"/>
                <w:between w:val="nil"/>
              </w:pBdr>
              <w:jc w:val="both"/>
              <w:rPr>
                <w:i/>
                <w:color w:val="000000"/>
              </w:rPr>
            </w:pPr>
            <w:r>
              <w:rPr>
                <w:i/>
                <w:color w:val="000000"/>
              </w:rPr>
              <w:t>Learners who have a high level of proficiency (HP) should:</w:t>
            </w:r>
          </w:p>
          <w:p w14:paraId="132D15CD" w14:textId="77777777" w:rsidR="00FE447A" w:rsidRDefault="00FE447A" w:rsidP="00FE447A">
            <w:pPr>
              <w:numPr>
                <w:ilvl w:val="0"/>
                <w:numId w:val="5"/>
              </w:numPr>
              <w:pBdr>
                <w:top w:val="nil"/>
                <w:left w:val="nil"/>
                <w:bottom w:val="nil"/>
                <w:right w:val="nil"/>
                <w:between w:val="nil"/>
              </w:pBdr>
              <w:ind w:left="1330" w:hanging="187"/>
              <w:jc w:val="both"/>
              <w:rPr>
                <w:i/>
                <w:color w:val="000000"/>
              </w:rPr>
            </w:pPr>
            <w:r>
              <w:rPr>
                <w:i/>
                <w:color w:val="000000"/>
              </w:rPr>
              <w:t>develop road safety proposals or presentations based on their analysis of road signs and markings.</w:t>
            </w:r>
          </w:p>
          <w:p w14:paraId="43AA1424" w14:textId="77777777" w:rsidR="00FE447A" w:rsidRDefault="00FE447A" w:rsidP="00FE447A">
            <w:pPr>
              <w:numPr>
                <w:ilvl w:val="0"/>
                <w:numId w:val="5"/>
              </w:numPr>
              <w:pBdr>
                <w:top w:val="nil"/>
                <w:left w:val="nil"/>
                <w:bottom w:val="nil"/>
                <w:right w:val="nil"/>
                <w:between w:val="nil"/>
              </w:pBdr>
              <w:ind w:left="1330" w:hanging="187"/>
              <w:jc w:val="both"/>
              <w:rPr>
                <w:i/>
                <w:color w:val="000000"/>
              </w:rPr>
            </w:pPr>
            <w:r>
              <w:rPr>
                <w:i/>
                <w:color w:val="000000"/>
              </w:rPr>
              <w:t>analyse the role of road signs and markings in ensuring safe and efficient traffic flow, considering their impact on pedestrian safety, speed control and hazard awareness.</w:t>
            </w:r>
          </w:p>
          <w:p w14:paraId="6ED38B88" w14:textId="77777777" w:rsidR="00FE447A" w:rsidRDefault="00FE447A" w:rsidP="00FE447A">
            <w:pPr>
              <w:numPr>
                <w:ilvl w:val="0"/>
                <w:numId w:val="5"/>
              </w:numPr>
              <w:pBdr>
                <w:top w:val="nil"/>
                <w:left w:val="nil"/>
                <w:bottom w:val="nil"/>
                <w:right w:val="nil"/>
                <w:between w:val="nil"/>
              </w:pBdr>
              <w:ind w:left="1330" w:hanging="187"/>
              <w:jc w:val="both"/>
              <w:rPr>
                <w:i/>
                <w:color w:val="000000"/>
              </w:rPr>
            </w:pPr>
            <w:r>
              <w:rPr>
                <w:i/>
                <w:color w:val="000000"/>
              </w:rPr>
              <w:t>encourage critical thinking by evaluating the effectiveness of road signs and markings in preventing accidents and guiding driver behavior.</w:t>
            </w:r>
          </w:p>
          <w:p w14:paraId="449CD42C" w14:textId="77777777" w:rsidR="00FE447A" w:rsidRDefault="00FE447A" w:rsidP="00EF3F57">
            <w:pPr>
              <w:pBdr>
                <w:top w:val="nil"/>
                <w:left w:val="nil"/>
                <w:bottom w:val="nil"/>
                <w:right w:val="nil"/>
                <w:between w:val="nil"/>
              </w:pBdr>
              <w:ind w:left="720"/>
              <w:rPr>
                <w:i/>
                <w:color w:val="000000"/>
              </w:rPr>
            </w:pPr>
            <w:r>
              <w:rPr>
                <w:i/>
                <w:color w:val="000000"/>
              </w:rPr>
              <w:t xml:space="preserve"> </w:t>
            </w:r>
          </w:p>
          <w:p w14:paraId="4F8467E3" w14:textId="77777777" w:rsidR="00FE447A" w:rsidRDefault="00FE447A" w:rsidP="00EF3F57">
            <w:pPr>
              <w:pBdr>
                <w:top w:val="nil"/>
                <w:left w:val="nil"/>
                <w:bottom w:val="nil"/>
                <w:right w:val="nil"/>
                <w:between w:val="nil"/>
              </w:pBdr>
              <w:rPr>
                <w:b/>
                <w:i/>
                <w:color w:val="000000"/>
              </w:rPr>
            </w:pPr>
          </w:p>
          <w:p w14:paraId="25924961" w14:textId="77777777" w:rsidR="00FE447A" w:rsidRDefault="00FE447A" w:rsidP="00EF3F57">
            <w:pPr>
              <w:pBdr>
                <w:top w:val="nil"/>
                <w:left w:val="nil"/>
                <w:bottom w:val="nil"/>
                <w:right w:val="nil"/>
                <w:between w:val="nil"/>
              </w:pBdr>
              <w:rPr>
                <w:b/>
                <w:i/>
                <w:color w:val="000000"/>
              </w:rPr>
            </w:pPr>
          </w:p>
          <w:p w14:paraId="7815E6E0" w14:textId="77777777" w:rsidR="00FE447A" w:rsidRDefault="00FE447A" w:rsidP="00EF3F57">
            <w:pPr>
              <w:pBdr>
                <w:top w:val="nil"/>
                <w:left w:val="nil"/>
                <w:bottom w:val="nil"/>
                <w:right w:val="nil"/>
                <w:between w:val="nil"/>
              </w:pBdr>
              <w:rPr>
                <w:i/>
                <w:color w:val="000000"/>
              </w:rPr>
            </w:pPr>
            <w:r>
              <w:rPr>
                <w:i/>
                <w:color w:val="000000"/>
              </w:rPr>
              <w:t>Pedagogical Exemplars</w:t>
            </w:r>
          </w:p>
          <w:p w14:paraId="7B471B01" w14:textId="77777777" w:rsidR="00FE447A" w:rsidRDefault="00FE447A" w:rsidP="00EF3F57">
            <w:pPr>
              <w:rPr>
                <w:i/>
              </w:rPr>
            </w:pPr>
            <w:r>
              <w:rPr>
                <w:i/>
              </w:rPr>
              <w:t xml:space="preserve"> </w:t>
            </w:r>
          </w:p>
          <w:p w14:paraId="71E3EA79" w14:textId="77777777" w:rsidR="00FE447A" w:rsidRDefault="00FE447A" w:rsidP="00FE447A">
            <w:pPr>
              <w:numPr>
                <w:ilvl w:val="0"/>
                <w:numId w:val="8"/>
              </w:numPr>
              <w:pBdr>
                <w:top w:val="nil"/>
                <w:left w:val="nil"/>
                <w:bottom w:val="nil"/>
                <w:right w:val="nil"/>
                <w:between w:val="nil"/>
              </w:pBdr>
              <w:rPr>
                <w:i/>
                <w:color w:val="000000"/>
              </w:rPr>
            </w:pPr>
            <w:r>
              <w:rPr>
                <w:i/>
                <w:color w:val="000000"/>
              </w:rPr>
              <w:t>Experiential Learning</w:t>
            </w:r>
          </w:p>
          <w:p w14:paraId="4FA72090" w14:textId="77777777" w:rsidR="00FE447A" w:rsidRDefault="00FE447A" w:rsidP="00FE447A">
            <w:pPr>
              <w:numPr>
                <w:ilvl w:val="0"/>
                <w:numId w:val="7"/>
              </w:numPr>
              <w:pBdr>
                <w:top w:val="nil"/>
                <w:left w:val="nil"/>
                <w:bottom w:val="nil"/>
                <w:right w:val="nil"/>
                <w:between w:val="nil"/>
              </w:pBdr>
              <w:rPr>
                <w:i/>
                <w:color w:val="000000"/>
              </w:rPr>
            </w:pPr>
            <w:r>
              <w:rPr>
                <w:i/>
                <w:color w:val="000000"/>
              </w:rPr>
              <w:t>Search for materials (documentaries, videos, pictures) on road signs and markings and discuss their meanings.</w:t>
            </w:r>
          </w:p>
          <w:p w14:paraId="599910D9" w14:textId="77777777" w:rsidR="00FE447A" w:rsidRDefault="00FE447A" w:rsidP="00FE447A">
            <w:pPr>
              <w:numPr>
                <w:ilvl w:val="0"/>
                <w:numId w:val="7"/>
              </w:numPr>
              <w:pBdr>
                <w:top w:val="nil"/>
                <w:left w:val="nil"/>
                <w:bottom w:val="nil"/>
                <w:right w:val="nil"/>
                <w:between w:val="nil"/>
              </w:pBdr>
              <w:rPr>
                <w:i/>
                <w:color w:val="000000"/>
              </w:rPr>
            </w:pPr>
            <w:r>
              <w:rPr>
                <w:i/>
                <w:color w:val="000000"/>
              </w:rPr>
              <w:t>Use visual aids and interactive activities to introduce road signs and markings, such as picture matching games or flashcards.</w:t>
            </w:r>
          </w:p>
          <w:p w14:paraId="60283B2F" w14:textId="77777777" w:rsidR="00FE447A" w:rsidRDefault="00FE447A" w:rsidP="00FE447A">
            <w:pPr>
              <w:numPr>
                <w:ilvl w:val="0"/>
                <w:numId w:val="7"/>
              </w:numPr>
              <w:pBdr>
                <w:top w:val="nil"/>
                <w:left w:val="nil"/>
                <w:bottom w:val="nil"/>
                <w:right w:val="nil"/>
                <w:between w:val="nil"/>
              </w:pBdr>
              <w:rPr>
                <w:i/>
                <w:color w:val="000000"/>
              </w:rPr>
            </w:pPr>
            <w:r>
              <w:rPr>
                <w:i/>
                <w:color w:val="000000"/>
              </w:rPr>
              <w:t xml:space="preserve">Encourage group discussions to reinforce understanding of the meanings and importance of road signs. The teacher should circulate the room during these tasks to ensure that all learners are engaged and to provide support to those who may be less secured in their understanding. </w:t>
            </w:r>
          </w:p>
          <w:p w14:paraId="02735890" w14:textId="77777777" w:rsidR="00FE447A" w:rsidRDefault="00FE447A" w:rsidP="00FE447A">
            <w:pPr>
              <w:numPr>
                <w:ilvl w:val="0"/>
                <w:numId w:val="7"/>
              </w:numPr>
              <w:pBdr>
                <w:top w:val="nil"/>
                <w:left w:val="nil"/>
                <w:bottom w:val="nil"/>
                <w:right w:val="nil"/>
                <w:between w:val="nil"/>
              </w:pBdr>
              <w:rPr>
                <w:i/>
                <w:color w:val="000000"/>
              </w:rPr>
            </w:pPr>
            <w:r>
              <w:rPr>
                <w:i/>
                <w:color w:val="000000"/>
              </w:rPr>
              <w:t xml:space="preserve">Conduct group discussions on the role of road signs in promoting road safety and enhancing traffic management. Teacher to circulate the group discussions to check and support understanding as well as push those who are more secure in the content. </w:t>
            </w:r>
          </w:p>
          <w:p w14:paraId="1E1941AA" w14:textId="77777777" w:rsidR="00FE447A" w:rsidRDefault="00FE447A" w:rsidP="00EF3F57">
            <w:pPr>
              <w:rPr>
                <w:i/>
              </w:rPr>
            </w:pPr>
            <w:r>
              <w:rPr>
                <w:i/>
              </w:rPr>
              <w:t xml:space="preserve"> </w:t>
            </w:r>
          </w:p>
          <w:p w14:paraId="49F8D6D3" w14:textId="77777777" w:rsidR="00FE447A" w:rsidRDefault="00FE447A" w:rsidP="00FE447A">
            <w:pPr>
              <w:numPr>
                <w:ilvl w:val="0"/>
                <w:numId w:val="10"/>
              </w:numPr>
              <w:pBdr>
                <w:top w:val="nil"/>
                <w:left w:val="nil"/>
                <w:bottom w:val="nil"/>
                <w:right w:val="nil"/>
                <w:between w:val="nil"/>
              </w:pBdr>
              <w:rPr>
                <w:i/>
                <w:color w:val="000000"/>
              </w:rPr>
            </w:pPr>
            <w:r>
              <w:rPr>
                <w:i/>
                <w:color w:val="000000"/>
              </w:rPr>
              <w:t>Collaborative learning</w:t>
            </w:r>
          </w:p>
          <w:p w14:paraId="6A5632BE" w14:textId="77777777" w:rsidR="00FE447A" w:rsidRDefault="00FE447A" w:rsidP="00FE447A">
            <w:pPr>
              <w:numPr>
                <w:ilvl w:val="0"/>
                <w:numId w:val="9"/>
              </w:numPr>
              <w:pBdr>
                <w:top w:val="nil"/>
                <w:left w:val="nil"/>
                <w:bottom w:val="nil"/>
                <w:right w:val="nil"/>
                <w:between w:val="nil"/>
              </w:pBdr>
              <w:rPr>
                <w:i/>
                <w:color w:val="000000"/>
              </w:rPr>
            </w:pPr>
            <w:r>
              <w:rPr>
                <w:i/>
                <w:color w:val="000000"/>
              </w:rPr>
              <w:t>In mixed-ability groups, learners discuss the implications of road signs and markings for their safety as road users</w:t>
            </w:r>
          </w:p>
          <w:p w14:paraId="07E597EA" w14:textId="77777777" w:rsidR="00FE447A" w:rsidRDefault="00FE447A" w:rsidP="00FE447A">
            <w:pPr>
              <w:numPr>
                <w:ilvl w:val="0"/>
                <w:numId w:val="9"/>
              </w:numPr>
              <w:pBdr>
                <w:top w:val="nil"/>
                <w:left w:val="nil"/>
                <w:bottom w:val="nil"/>
                <w:right w:val="nil"/>
                <w:between w:val="nil"/>
              </w:pBdr>
              <w:rPr>
                <w:i/>
                <w:color w:val="000000"/>
              </w:rPr>
            </w:pPr>
            <w:r>
              <w:rPr>
                <w:i/>
                <w:color w:val="000000"/>
              </w:rPr>
              <w:t>Conduct hands-on activities where learners identify and interpret various road signs and markings in different contexts.</w:t>
            </w:r>
          </w:p>
          <w:p w14:paraId="0E01AD46" w14:textId="77777777" w:rsidR="00FE447A" w:rsidRDefault="00FE447A" w:rsidP="00FE447A">
            <w:pPr>
              <w:numPr>
                <w:ilvl w:val="0"/>
                <w:numId w:val="9"/>
              </w:numPr>
              <w:pBdr>
                <w:top w:val="nil"/>
                <w:left w:val="nil"/>
                <w:bottom w:val="nil"/>
                <w:right w:val="nil"/>
                <w:between w:val="nil"/>
              </w:pBdr>
            </w:pPr>
            <w:r>
              <w:rPr>
                <w:i/>
                <w:color w:val="000000"/>
              </w:rPr>
              <w:t>Encourage independent research on best practices in road sign design and placement for optimal road safety outcome. For those learners who are not as secure in their understanding (AP), the teacher should ensure that there are</w:t>
            </w:r>
            <w:r>
              <w:rPr>
                <w:color w:val="000000"/>
              </w:rPr>
              <w:t xml:space="preserve"> </w:t>
            </w:r>
            <w:r>
              <w:rPr>
                <w:i/>
                <w:color w:val="000000"/>
              </w:rPr>
              <w:t>some scaffolded resources which should allow them greater ease of access into the research.</w:t>
            </w:r>
            <w:r>
              <w:rPr>
                <w:color w:val="000000"/>
              </w:rPr>
              <w:t xml:space="preserve"> </w:t>
            </w:r>
          </w:p>
          <w:p w14:paraId="716111EC" w14:textId="77777777" w:rsidR="00FE447A" w:rsidRDefault="00FE447A" w:rsidP="00EF3F57">
            <w:pPr>
              <w:pBdr>
                <w:top w:val="nil"/>
                <w:left w:val="nil"/>
                <w:bottom w:val="nil"/>
                <w:right w:val="nil"/>
                <w:between w:val="nil"/>
              </w:pBdr>
              <w:ind w:left="360"/>
              <w:rPr>
                <w:b/>
                <w:color w:val="000000"/>
              </w:rPr>
            </w:pPr>
          </w:p>
          <w:p w14:paraId="33F96D1E" w14:textId="77777777" w:rsidR="00FE447A" w:rsidRDefault="00FE447A" w:rsidP="00EF3F57">
            <w:pPr>
              <w:pBdr>
                <w:top w:val="nil"/>
                <w:left w:val="nil"/>
                <w:bottom w:val="nil"/>
                <w:right w:val="nil"/>
                <w:between w:val="nil"/>
              </w:pBdr>
              <w:ind w:left="360"/>
              <w:rPr>
                <w:b/>
                <w:color w:val="000000"/>
              </w:rPr>
            </w:pPr>
          </w:p>
          <w:p w14:paraId="02DBDE69" w14:textId="77777777" w:rsidR="00FE447A" w:rsidRDefault="00FE447A" w:rsidP="00EF3F57">
            <w:pPr>
              <w:pBdr>
                <w:top w:val="nil"/>
                <w:left w:val="nil"/>
                <w:bottom w:val="nil"/>
                <w:right w:val="nil"/>
                <w:between w:val="nil"/>
              </w:pBdr>
              <w:ind w:left="360"/>
              <w:rPr>
                <w:b/>
                <w:color w:val="000000"/>
              </w:rPr>
            </w:pPr>
          </w:p>
          <w:p w14:paraId="47F012B3" w14:textId="77777777" w:rsidR="00FE447A" w:rsidRDefault="00FE447A" w:rsidP="00EF3F57">
            <w:pPr>
              <w:pBdr>
                <w:top w:val="nil"/>
                <w:left w:val="nil"/>
                <w:bottom w:val="nil"/>
                <w:right w:val="nil"/>
                <w:between w:val="nil"/>
              </w:pBdr>
              <w:rPr>
                <w:i/>
                <w:color w:val="000000"/>
                <w:u w:val="single"/>
              </w:rPr>
            </w:pPr>
            <w:r>
              <w:rPr>
                <w:i/>
                <w:color w:val="000000"/>
              </w:rPr>
              <w:t>Key Assessment</w:t>
            </w:r>
          </w:p>
          <w:p w14:paraId="600A2B7A" w14:textId="77777777" w:rsidR="00FE447A" w:rsidRDefault="00FE447A" w:rsidP="00FE447A">
            <w:pPr>
              <w:numPr>
                <w:ilvl w:val="0"/>
                <w:numId w:val="2"/>
              </w:numPr>
              <w:pBdr>
                <w:top w:val="nil"/>
                <w:left w:val="nil"/>
                <w:bottom w:val="nil"/>
                <w:right w:val="nil"/>
                <w:between w:val="nil"/>
              </w:pBdr>
              <w:rPr>
                <w:i/>
                <w:color w:val="000000"/>
              </w:rPr>
            </w:pPr>
            <w:r>
              <w:rPr>
                <w:i/>
                <w:color w:val="000000"/>
              </w:rPr>
              <w:t>Level 1: identify road signs and markings and discuss their meanings.</w:t>
            </w:r>
          </w:p>
          <w:p w14:paraId="0132DEFC" w14:textId="77777777" w:rsidR="00FE447A" w:rsidRDefault="00FE447A" w:rsidP="00FE447A">
            <w:pPr>
              <w:numPr>
                <w:ilvl w:val="0"/>
                <w:numId w:val="2"/>
              </w:numPr>
              <w:pBdr>
                <w:top w:val="nil"/>
                <w:left w:val="nil"/>
                <w:bottom w:val="nil"/>
                <w:right w:val="nil"/>
                <w:between w:val="nil"/>
              </w:pBdr>
              <w:rPr>
                <w:i/>
                <w:color w:val="000000"/>
              </w:rPr>
            </w:pPr>
            <w:r>
              <w:rPr>
                <w:i/>
                <w:color w:val="000000"/>
              </w:rPr>
              <w:t>Level 2: discuss the implications of road signs and markings for their safety as road users.</w:t>
            </w:r>
          </w:p>
          <w:p w14:paraId="17A12019" w14:textId="77777777" w:rsidR="00FE447A" w:rsidRDefault="00FE447A" w:rsidP="00FE447A">
            <w:pPr>
              <w:numPr>
                <w:ilvl w:val="0"/>
                <w:numId w:val="2"/>
              </w:numPr>
              <w:pBdr>
                <w:top w:val="nil"/>
                <w:left w:val="nil"/>
                <w:bottom w:val="nil"/>
                <w:right w:val="nil"/>
                <w:between w:val="nil"/>
              </w:pBdr>
              <w:rPr>
                <w:i/>
                <w:color w:val="000000"/>
              </w:rPr>
            </w:pPr>
            <w:r>
              <w:rPr>
                <w:i/>
                <w:color w:val="000000"/>
              </w:rPr>
              <w:t>Level 3:  analyse how to apply road safety measures in your daily lives.</w:t>
            </w:r>
          </w:p>
          <w:p w14:paraId="1B591B8E" w14:textId="77777777" w:rsidR="00FE447A" w:rsidRDefault="00FE447A" w:rsidP="00FE447A">
            <w:pPr>
              <w:numPr>
                <w:ilvl w:val="0"/>
                <w:numId w:val="2"/>
              </w:numPr>
              <w:pBdr>
                <w:top w:val="nil"/>
                <w:left w:val="nil"/>
                <w:bottom w:val="nil"/>
                <w:right w:val="nil"/>
                <w:between w:val="nil"/>
              </w:pBdr>
              <w:jc w:val="both"/>
              <w:rPr>
                <w:i/>
                <w:color w:val="000000"/>
              </w:rPr>
            </w:pPr>
            <w:r>
              <w:rPr>
                <w:i/>
                <w:color w:val="000000"/>
              </w:rPr>
              <w:lastRenderedPageBreak/>
              <w:t>Level 4: develop road safety proposals or presentations based on their analysis of road signs and markings.</w:t>
            </w:r>
          </w:p>
          <w:p w14:paraId="4482C59A" w14:textId="77777777" w:rsidR="00FE447A" w:rsidRDefault="00FE447A" w:rsidP="00EF3F57">
            <w:pPr>
              <w:pBdr>
                <w:top w:val="nil"/>
                <w:left w:val="nil"/>
                <w:bottom w:val="nil"/>
                <w:right w:val="nil"/>
                <w:between w:val="nil"/>
              </w:pBdr>
              <w:jc w:val="both"/>
              <w:rPr>
                <w:b/>
                <w:color w:val="000000"/>
              </w:rPr>
            </w:pPr>
          </w:p>
          <w:p w14:paraId="67E3912D" w14:textId="77777777" w:rsidR="00FE447A" w:rsidRDefault="00FE447A" w:rsidP="00EF3F57">
            <w:pPr>
              <w:pBdr>
                <w:top w:val="nil"/>
                <w:left w:val="nil"/>
                <w:bottom w:val="nil"/>
                <w:right w:val="nil"/>
                <w:between w:val="nil"/>
              </w:pBdr>
              <w:rPr>
                <w:i/>
                <w:color w:val="000000"/>
              </w:rPr>
            </w:pPr>
          </w:p>
          <w:p w14:paraId="204566FB" w14:textId="77777777" w:rsidR="00FE447A" w:rsidRDefault="00FE447A" w:rsidP="00EF3F57">
            <w:pPr>
              <w:pBdr>
                <w:top w:val="nil"/>
                <w:left w:val="nil"/>
                <w:bottom w:val="nil"/>
                <w:right w:val="nil"/>
                <w:between w:val="nil"/>
              </w:pBdr>
              <w:ind w:left="726"/>
              <w:rPr>
                <w:i/>
                <w:color w:val="000000"/>
              </w:rPr>
            </w:pPr>
          </w:p>
        </w:tc>
      </w:tr>
      <w:tr w:rsidR="00FE447A" w14:paraId="4313864D" w14:textId="77777777" w:rsidTr="00EF3F57">
        <w:trPr>
          <w:trHeight w:val="340"/>
        </w:trPr>
        <w:tc>
          <w:tcPr>
            <w:tcW w:w="1922" w:type="dxa"/>
            <w:shd w:val="clear" w:color="auto" w:fill="CAEDFB"/>
            <w:vAlign w:val="center"/>
          </w:tcPr>
          <w:p w14:paraId="2528DC41" w14:textId="77777777" w:rsidR="00FE447A" w:rsidRDefault="00FE447A" w:rsidP="00EF3F57">
            <w:pPr>
              <w:rPr>
                <w:color w:val="000000"/>
              </w:rPr>
            </w:pPr>
            <w:r>
              <w:rPr>
                <w:b/>
                <w:color w:val="000000"/>
              </w:rPr>
              <w:lastRenderedPageBreak/>
              <w:t>Keywords</w:t>
            </w:r>
          </w:p>
        </w:tc>
        <w:tc>
          <w:tcPr>
            <w:tcW w:w="7434" w:type="dxa"/>
            <w:gridSpan w:val="7"/>
            <w:vAlign w:val="center"/>
          </w:tcPr>
          <w:p w14:paraId="2B9660FD" w14:textId="77777777" w:rsidR="00FE447A" w:rsidRDefault="00FE447A" w:rsidP="00EF3F57">
            <w:pPr>
              <w:rPr>
                <w:i/>
                <w:color w:val="000000"/>
              </w:rPr>
            </w:pPr>
            <w:r>
              <w:rPr>
                <w:i/>
                <w:color w:val="000000"/>
              </w:rPr>
              <w:t>Stop signs, yield sign, no entry sign, one-way traffic, no overtaking sign</w:t>
            </w:r>
          </w:p>
        </w:tc>
      </w:tr>
    </w:tbl>
    <w:p w14:paraId="5F14213F" w14:textId="77777777" w:rsidR="00FE447A" w:rsidRDefault="00FE447A" w:rsidP="00FE447A"/>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FE447A" w14:paraId="64964EA9" w14:textId="77777777" w:rsidTr="00EF3F57">
        <w:trPr>
          <w:trHeight w:val="340"/>
        </w:trPr>
        <w:tc>
          <w:tcPr>
            <w:tcW w:w="9356" w:type="dxa"/>
            <w:shd w:val="clear" w:color="auto" w:fill="83CAEB"/>
            <w:vAlign w:val="bottom"/>
          </w:tcPr>
          <w:p w14:paraId="224C4F98" w14:textId="77777777" w:rsidR="00FE447A" w:rsidRDefault="00FE447A" w:rsidP="00EF3F57">
            <w:pPr>
              <w:jc w:val="center"/>
              <w:rPr>
                <w:b/>
                <w:color w:val="000000"/>
              </w:rPr>
            </w:pPr>
          </w:p>
        </w:tc>
      </w:tr>
    </w:tbl>
    <w:p w14:paraId="75549E6E" w14:textId="77777777" w:rsidR="00FE447A" w:rsidRDefault="00FE447A" w:rsidP="00FE447A"/>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850"/>
        <w:gridCol w:w="6"/>
      </w:tblGrid>
      <w:tr w:rsidR="00FE447A" w14:paraId="4DAF095E" w14:textId="77777777" w:rsidTr="00EF3F57">
        <w:trPr>
          <w:gridAfter w:val="1"/>
          <w:wAfter w:w="6" w:type="dxa"/>
          <w:trHeight w:val="340"/>
        </w:trPr>
        <w:tc>
          <w:tcPr>
            <w:tcW w:w="9350" w:type="dxa"/>
            <w:gridSpan w:val="2"/>
            <w:shd w:val="clear" w:color="auto" w:fill="CAEDFB"/>
            <w:vAlign w:val="center"/>
          </w:tcPr>
          <w:p w14:paraId="4A4ED786" w14:textId="77777777" w:rsidR="00FE447A" w:rsidRDefault="00FE447A" w:rsidP="00EF3F57">
            <w:pPr>
              <w:jc w:val="center"/>
              <w:rPr>
                <w:b/>
              </w:rPr>
            </w:pPr>
            <w:r>
              <w:rPr>
                <w:b/>
                <w:color w:val="000000"/>
              </w:rPr>
              <w:t>Lesson 1</w:t>
            </w:r>
          </w:p>
        </w:tc>
      </w:tr>
      <w:tr w:rsidR="00FE447A" w14:paraId="64F86384" w14:textId="77777777" w:rsidTr="00EF3F57">
        <w:trPr>
          <w:gridAfter w:val="1"/>
          <w:wAfter w:w="6" w:type="dxa"/>
          <w:trHeight w:val="340"/>
        </w:trPr>
        <w:tc>
          <w:tcPr>
            <w:tcW w:w="9350" w:type="dxa"/>
            <w:gridSpan w:val="2"/>
            <w:shd w:val="clear" w:color="auto" w:fill="CAEDFB"/>
            <w:vAlign w:val="center"/>
          </w:tcPr>
          <w:p w14:paraId="4F07453F" w14:textId="77777777" w:rsidR="00FE447A" w:rsidRDefault="00FE447A" w:rsidP="00EF3F57">
            <w:pPr>
              <w:jc w:val="center"/>
              <w:rPr>
                <w:b/>
              </w:rPr>
            </w:pPr>
            <w:r>
              <w:rPr>
                <w:b/>
              </w:rPr>
              <w:t>Main Lesson drawing on Concepts, Skills and Competencies to reinforce as in the Subject Teacher Manual</w:t>
            </w:r>
          </w:p>
        </w:tc>
      </w:tr>
      <w:tr w:rsidR="00FE447A" w14:paraId="7FFEEB51" w14:textId="77777777" w:rsidTr="00EF3F57">
        <w:trPr>
          <w:gridAfter w:val="1"/>
          <w:wAfter w:w="6" w:type="dxa"/>
          <w:trHeight w:val="340"/>
        </w:trPr>
        <w:tc>
          <w:tcPr>
            <w:tcW w:w="4500" w:type="dxa"/>
            <w:shd w:val="clear" w:color="auto" w:fill="CAEDFB"/>
            <w:vAlign w:val="center"/>
          </w:tcPr>
          <w:p w14:paraId="280EB2CB" w14:textId="77777777" w:rsidR="00FE447A" w:rsidRDefault="00FE447A" w:rsidP="00EF3F57">
            <w:pPr>
              <w:jc w:val="center"/>
              <w:rPr>
                <w:b/>
                <w:i/>
              </w:rPr>
            </w:pPr>
            <w:r>
              <w:rPr>
                <w:b/>
                <w:i/>
              </w:rPr>
              <w:t xml:space="preserve">Teacher Activity </w:t>
            </w:r>
          </w:p>
        </w:tc>
        <w:tc>
          <w:tcPr>
            <w:tcW w:w="4850" w:type="dxa"/>
            <w:shd w:val="clear" w:color="auto" w:fill="CAEDFB"/>
            <w:vAlign w:val="center"/>
          </w:tcPr>
          <w:p w14:paraId="56EDE88A" w14:textId="77777777" w:rsidR="00FE447A" w:rsidRDefault="00FE447A" w:rsidP="00EF3F57">
            <w:pPr>
              <w:jc w:val="center"/>
              <w:rPr>
                <w:b/>
                <w:i/>
              </w:rPr>
            </w:pPr>
            <w:r>
              <w:rPr>
                <w:b/>
                <w:i/>
              </w:rPr>
              <w:t>Learner Activity</w:t>
            </w:r>
          </w:p>
        </w:tc>
      </w:tr>
      <w:tr w:rsidR="00FE447A" w14:paraId="2DE5BB0B" w14:textId="77777777" w:rsidTr="00EF3F57">
        <w:trPr>
          <w:gridAfter w:val="1"/>
          <w:wAfter w:w="6" w:type="dxa"/>
          <w:trHeight w:val="340"/>
        </w:trPr>
        <w:tc>
          <w:tcPr>
            <w:tcW w:w="9350" w:type="dxa"/>
            <w:gridSpan w:val="2"/>
            <w:shd w:val="clear" w:color="auto" w:fill="auto"/>
            <w:vAlign w:val="center"/>
          </w:tcPr>
          <w:p w14:paraId="719685EC" w14:textId="77777777" w:rsidR="00FE447A" w:rsidRDefault="00FE447A" w:rsidP="00EF3F57">
            <w:pPr>
              <w:widowControl w:val="0"/>
              <w:pBdr>
                <w:top w:val="nil"/>
                <w:left w:val="nil"/>
                <w:bottom w:val="nil"/>
                <w:right w:val="nil"/>
                <w:between w:val="nil"/>
              </w:pBdr>
              <w:spacing w:line="265" w:lineRule="auto"/>
              <w:jc w:val="both"/>
              <w:rPr>
                <w:b/>
                <w:i/>
                <w:color w:val="000000"/>
                <w:u w:val="single"/>
              </w:rPr>
            </w:pPr>
            <w:r>
              <w:rPr>
                <w:rFonts w:ascii="Calibri" w:eastAsia="Calibri" w:hAnsi="Calibri" w:cs="Calibri"/>
                <w:b/>
                <w:color w:val="000000"/>
              </w:rPr>
              <w:t xml:space="preserve">Starter </w:t>
            </w:r>
            <w:r>
              <w:rPr>
                <w:b/>
                <w:i/>
                <w:color w:val="000000"/>
                <w:u w:val="single"/>
              </w:rPr>
              <w:t>Activity (eg.10 minutes)</w:t>
            </w:r>
          </w:p>
          <w:p w14:paraId="369CA68C" w14:textId="77777777" w:rsidR="00FE447A" w:rsidRPr="007724A1" w:rsidRDefault="00FE447A" w:rsidP="00EF3F57">
            <w:pPr>
              <w:widowControl w:val="0"/>
              <w:pBdr>
                <w:top w:val="nil"/>
                <w:left w:val="nil"/>
                <w:bottom w:val="nil"/>
                <w:right w:val="nil"/>
                <w:between w:val="nil"/>
              </w:pBdr>
              <w:spacing w:line="265" w:lineRule="auto"/>
              <w:jc w:val="both"/>
              <w:rPr>
                <w:bCs/>
                <w:iCs/>
                <w:color w:val="000000"/>
              </w:rPr>
            </w:pPr>
            <w:r w:rsidRPr="007724A1">
              <w:rPr>
                <w:bCs/>
                <w:iCs/>
                <w:color w:val="000000"/>
              </w:rPr>
              <w:t xml:space="preserve">Engage learners in role-playing different traffic scenarios as pedestrians, drivers, and crossing guards. Have them practice making eye contact before crossing. </w:t>
            </w:r>
          </w:p>
          <w:p w14:paraId="32AE0D6B" w14:textId="77777777" w:rsidR="00FE447A" w:rsidRPr="007724A1" w:rsidRDefault="00FE447A" w:rsidP="00EF3F57">
            <w:pPr>
              <w:jc w:val="center"/>
              <w:rPr>
                <w:bCs/>
                <w:iCs/>
              </w:rPr>
            </w:pPr>
          </w:p>
          <w:p w14:paraId="5A45A36D" w14:textId="77777777" w:rsidR="00FE447A" w:rsidRDefault="00FE447A" w:rsidP="00EF3F57">
            <w:pPr>
              <w:jc w:val="center"/>
              <w:rPr>
                <w:b/>
                <w:i/>
              </w:rPr>
            </w:pPr>
          </w:p>
          <w:p w14:paraId="3C9B7978" w14:textId="77777777" w:rsidR="00FE447A" w:rsidRDefault="00FE447A" w:rsidP="00EF3F57">
            <w:pPr>
              <w:jc w:val="center"/>
              <w:rPr>
                <w:b/>
                <w:i/>
              </w:rPr>
            </w:pPr>
          </w:p>
          <w:p w14:paraId="338FC783" w14:textId="77777777" w:rsidR="00FE447A" w:rsidRDefault="00FE447A" w:rsidP="00EF3F57">
            <w:pPr>
              <w:jc w:val="center"/>
              <w:rPr>
                <w:b/>
                <w:i/>
              </w:rPr>
            </w:pPr>
          </w:p>
        </w:tc>
      </w:tr>
      <w:tr w:rsidR="00FE447A" w14:paraId="6BFFEFD1" w14:textId="77777777" w:rsidTr="00EF3F57">
        <w:trPr>
          <w:gridAfter w:val="1"/>
          <w:wAfter w:w="6" w:type="dxa"/>
          <w:trHeight w:val="340"/>
        </w:trPr>
        <w:tc>
          <w:tcPr>
            <w:tcW w:w="4500" w:type="dxa"/>
          </w:tcPr>
          <w:p w14:paraId="61454F4A" w14:textId="77777777" w:rsidR="00FE447A" w:rsidRDefault="00FE447A" w:rsidP="00EF3F57">
            <w:pPr>
              <w:pBdr>
                <w:top w:val="nil"/>
                <w:left w:val="nil"/>
                <w:bottom w:val="nil"/>
                <w:right w:val="nil"/>
                <w:between w:val="nil"/>
              </w:pBdr>
              <w:spacing w:before="120" w:after="120"/>
              <w:rPr>
                <w:b/>
                <w:i/>
                <w:color w:val="000000"/>
                <w:u w:val="single"/>
              </w:rPr>
            </w:pPr>
            <w:r>
              <w:rPr>
                <w:b/>
                <w:i/>
                <w:color w:val="000000"/>
                <w:u w:val="single"/>
              </w:rPr>
              <w:t>Introductory Activity (eg.15minutes)</w:t>
            </w:r>
          </w:p>
          <w:p w14:paraId="3AFFAFDC" w14:textId="77777777" w:rsidR="00FE447A" w:rsidRDefault="00FE447A" w:rsidP="00EF3F57">
            <w:pPr>
              <w:pBdr>
                <w:top w:val="nil"/>
                <w:left w:val="nil"/>
                <w:bottom w:val="nil"/>
                <w:right w:val="nil"/>
                <w:between w:val="nil"/>
              </w:pBdr>
              <w:jc w:val="both"/>
              <w:rPr>
                <w:i/>
                <w:color w:val="000000"/>
              </w:rPr>
            </w:pPr>
            <w:r>
              <w:rPr>
                <w:i/>
                <w:color w:val="000000"/>
              </w:rPr>
              <w:t>Show a video on road signs on laptop to learners and guide them to talk about it.</w:t>
            </w:r>
          </w:p>
          <w:p w14:paraId="7E0A6CED" w14:textId="77777777" w:rsidR="00FE447A" w:rsidRDefault="00FE447A" w:rsidP="00EF3F57">
            <w:pPr>
              <w:pBdr>
                <w:top w:val="nil"/>
                <w:left w:val="nil"/>
                <w:bottom w:val="nil"/>
                <w:right w:val="nil"/>
                <w:between w:val="nil"/>
              </w:pBdr>
              <w:ind w:left="1080"/>
              <w:jc w:val="both"/>
              <w:rPr>
                <w:i/>
                <w:color w:val="000000"/>
              </w:rPr>
            </w:pPr>
          </w:p>
          <w:p w14:paraId="7101B06A" w14:textId="77777777" w:rsidR="00FE447A" w:rsidRDefault="00FE447A" w:rsidP="00EF3F57">
            <w:pPr>
              <w:pBdr>
                <w:top w:val="nil"/>
                <w:left w:val="nil"/>
                <w:bottom w:val="nil"/>
                <w:right w:val="nil"/>
                <w:between w:val="nil"/>
              </w:pBdr>
              <w:ind w:left="1080"/>
              <w:jc w:val="both"/>
              <w:rPr>
                <w:i/>
                <w:color w:val="000000"/>
              </w:rPr>
            </w:pPr>
          </w:p>
          <w:p w14:paraId="68D9B722" w14:textId="77777777" w:rsidR="00FE447A" w:rsidRDefault="00FE447A" w:rsidP="00EF3F57">
            <w:pPr>
              <w:rPr>
                <w:b/>
                <w:i/>
                <w:color w:val="000000"/>
                <w:u w:val="single"/>
              </w:rPr>
            </w:pPr>
            <w:r>
              <w:rPr>
                <w:b/>
                <w:i/>
                <w:color w:val="000000"/>
                <w:u w:val="single"/>
              </w:rPr>
              <w:t>Activity 1 (eg.40 minutes)</w:t>
            </w:r>
          </w:p>
          <w:p w14:paraId="03539176" w14:textId="77777777" w:rsidR="00FE447A" w:rsidRDefault="00FE447A" w:rsidP="00EF3F57">
            <w:pPr>
              <w:pBdr>
                <w:top w:val="nil"/>
                <w:left w:val="nil"/>
                <w:bottom w:val="nil"/>
                <w:right w:val="nil"/>
                <w:between w:val="nil"/>
              </w:pBdr>
              <w:rPr>
                <w:i/>
                <w:color w:val="000000"/>
              </w:rPr>
            </w:pPr>
            <w:r>
              <w:rPr>
                <w:i/>
                <w:color w:val="000000"/>
              </w:rPr>
              <w:t>Guide learners to shower thought the meaning of road signs</w:t>
            </w:r>
          </w:p>
          <w:p w14:paraId="380003E1" w14:textId="77777777" w:rsidR="00FE447A" w:rsidRDefault="00FE447A" w:rsidP="00EF3F57">
            <w:pPr>
              <w:rPr>
                <w:b/>
                <w:i/>
                <w:color w:val="000000"/>
                <w:u w:val="single"/>
              </w:rPr>
            </w:pPr>
          </w:p>
          <w:p w14:paraId="73A1A86D" w14:textId="77777777" w:rsidR="00FE447A" w:rsidRDefault="00FE447A" w:rsidP="00EF3F57">
            <w:pPr>
              <w:rPr>
                <w:b/>
                <w:i/>
                <w:color w:val="000000"/>
                <w:u w:val="single"/>
              </w:rPr>
            </w:pPr>
          </w:p>
          <w:p w14:paraId="1BC75EB4" w14:textId="77777777" w:rsidR="00FE447A" w:rsidRDefault="00FE447A" w:rsidP="00EF3F57">
            <w:pPr>
              <w:rPr>
                <w:b/>
                <w:i/>
                <w:color w:val="000000"/>
                <w:u w:val="single"/>
              </w:rPr>
            </w:pPr>
            <w:r>
              <w:rPr>
                <w:b/>
                <w:i/>
                <w:color w:val="000000"/>
                <w:u w:val="single"/>
              </w:rPr>
              <w:t>Activity 2 (eg.40 minutes)</w:t>
            </w:r>
          </w:p>
          <w:p w14:paraId="4A88D1AB" w14:textId="77777777" w:rsidR="00FE447A" w:rsidRPr="008E1946" w:rsidRDefault="00FE447A" w:rsidP="00EF3F57">
            <w:pPr>
              <w:pBdr>
                <w:top w:val="nil"/>
                <w:left w:val="nil"/>
                <w:bottom w:val="nil"/>
                <w:right w:val="nil"/>
                <w:between w:val="nil"/>
              </w:pBdr>
              <w:rPr>
                <w:iCs/>
              </w:rPr>
            </w:pPr>
            <w:r w:rsidRPr="008E1946">
              <w:rPr>
                <w:iCs/>
              </w:rPr>
              <w:t>Put learners in mixed gender groups and ask them to observe pictures of road signs provided and interpret them.</w:t>
            </w:r>
          </w:p>
          <w:p w14:paraId="7DE06263" w14:textId="77777777" w:rsidR="00FE447A" w:rsidRPr="008E1946" w:rsidRDefault="00FE447A" w:rsidP="00EF3F57">
            <w:pPr>
              <w:rPr>
                <w:b/>
                <w:iCs/>
                <w:color w:val="000000"/>
                <w:u w:val="single"/>
              </w:rPr>
            </w:pPr>
          </w:p>
          <w:p w14:paraId="242B64EE" w14:textId="77777777" w:rsidR="00FE447A" w:rsidRDefault="00FE447A" w:rsidP="00EF3F57">
            <w:pPr>
              <w:rPr>
                <w:b/>
                <w:i/>
                <w:color w:val="000000"/>
                <w:u w:val="single"/>
              </w:rPr>
            </w:pPr>
          </w:p>
          <w:p w14:paraId="2FCBC6C5" w14:textId="77777777" w:rsidR="00FE447A" w:rsidRDefault="00FE447A" w:rsidP="00EF3F57">
            <w:pPr>
              <w:widowControl w:val="0"/>
              <w:pBdr>
                <w:top w:val="nil"/>
                <w:left w:val="nil"/>
                <w:bottom w:val="nil"/>
                <w:right w:val="nil"/>
                <w:between w:val="nil"/>
              </w:pBdr>
              <w:rPr>
                <w:i/>
                <w:color w:val="000000"/>
              </w:rPr>
            </w:pPr>
          </w:p>
        </w:tc>
        <w:tc>
          <w:tcPr>
            <w:tcW w:w="4850" w:type="dxa"/>
          </w:tcPr>
          <w:p w14:paraId="379531E8" w14:textId="77777777" w:rsidR="00FE447A" w:rsidRDefault="00FE447A" w:rsidP="00EF3F57">
            <w:pPr>
              <w:pBdr>
                <w:top w:val="nil"/>
                <w:left w:val="nil"/>
                <w:bottom w:val="nil"/>
                <w:right w:val="nil"/>
                <w:between w:val="nil"/>
              </w:pBdr>
              <w:spacing w:before="120" w:after="120"/>
              <w:rPr>
                <w:b/>
                <w:i/>
                <w:color w:val="000000"/>
                <w:u w:val="single"/>
              </w:rPr>
            </w:pPr>
            <w:r>
              <w:rPr>
                <w:b/>
                <w:i/>
                <w:color w:val="000000"/>
                <w:u w:val="single"/>
              </w:rPr>
              <w:t>Introductory Activity</w:t>
            </w:r>
          </w:p>
          <w:p w14:paraId="71A86FEA" w14:textId="77777777" w:rsidR="00FE447A" w:rsidRDefault="00FE447A" w:rsidP="00EF3F57">
            <w:pPr>
              <w:pBdr>
                <w:top w:val="nil"/>
                <w:left w:val="nil"/>
                <w:bottom w:val="nil"/>
                <w:right w:val="nil"/>
                <w:between w:val="nil"/>
              </w:pBdr>
              <w:rPr>
                <w:i/>
              </w:rPr>
            </w:pPr>
            <w:r>
              <w:rPr>
                <w:i/>
              </w:rPr>
              <w:t>Watch video on road signs on laptop and talk about it.</w:t>
            </w:r>
          </w:p>
          <w:p w14:paraId="65DA4DA8" w14:textId="77777777" w:rsidR="00FE447A" w:rsidRPr="00BE523C" w:rsidRDefault="00FE447A" w:rsidP="00EF3F57">
            <w:pPr>
              <w:pBdr>
                <w:top w:val="nil"/>
                <w:left w:val="nil"/>
                <w:bottom w:val="nil"/>
                <w:right w:val="nil"/>
                <w:between w:val="nil"/>
              </w:pBdr>
              <w:rPr>
                <w:i/>
              </w:rPr>
            </w:pPr>
          </w:p>
          <w:p w14:paraId="02E2045F" w14:textId="77777777" w:rsidR="00FE447A" w:rsidRDefault="00FE447A" w:rsidP="00EF3F57">
            <w:pPr>
              <w:rPr>
                <w:b/>
                <w:i/>
                <w:color w:val="000000"/>
                <w:u w:val="single"/>
              </w:rPr>
            </w:pPr>
          </w:p>
          <w:p w14:paraId="33CE57ED" w14:textId="77777777" w:rsidR="00FE447A" w:rsidRDefault="00FE447A" w:rsidP="00EF3F57">
            <w:pPr>
              <w:rPr>
                <w:b/>
                <w:i/>
                <w:color w:val="000000"/>
                <w:u w:val="single"/>
              </w:rPr>
            </w:pPr>
            <w:r>
              <w:rPr>
                <w:b/>
                <w:i/>
                <w:color w:val="000000"/>
                <w:u w:val="single"/>
              </w:rPr>
              <w:t xml:space="preserve">Activity 1 </w:t>
            </w:r>
          </w:p>
          <w:p w14:paraId="0E0FE769" w14:textId="77777777" w:rsidR="00FE447A" w:rsidRDefault="00FE447A" w:rsidP="00EF3F57">
            <w:pPr>
              <w:pBdr>
                <w:top w:val="nil"/>
                <w:left w:val="nil"/>
                <w:bottom w:val="nil"/>
                <w:right w:val="nil"/>
                <w:between w:val="nil"/>
              </w:pBdr>
              <w:rPr>
                <w:i/>
                <w:color w:val="000000"/>
              </w:rPr>
            </w:pPr>
            <w:r>
              <w:rPr>
                <w:i/>
                <w:color w:val="000000"/>
              </w:rPr>
              <w:t>Shower thought the meaning of road signs</w:t>
            </w:r>
          </w:p>
          <w:p w14:paraId="132D5621" w14:textId="77777777" w:rsidR="00FE447A" w:rsidRDefault="00FE447A" w:rsidP="00EF3F57">
            <w:pPr>
              <w:rPr>
                <w:b/>
                <w:i/>
                <w:color w:val="000000"/>
                <w:u w:val="single"/>
              </w:rPr>
            </w:pPr>
          </w:p>
          <w:p w14:paraId="4D4DDF31" w14:textId="77777777" w:rsidR="00FE447A" w:rsidRDefault="00FE447A" w:rsidP="00EF3F57">
            <w:pPr>
              <w:rPr>
                <w:b/>
                <w:i/>
                <w:color w:val="000000"/>
                <w:u w:val="single"/>
              </w:rPr>
            </w:pPr>
          </w:p>
          <w:p w14:paraId="3F784546" w14:textId="77777777" w:rsidR="00FE447A" w:rsidRDefault="00FE447A" w:rsidP="00EF3F57">
            <w:pPr>
              <w:rPr>
                <w:b/>
                <w:i/>
                <w:color w:val="000000"/>
                <w:u w:val="single"/>
              </w:rPr>
            </w:pPr>
          </w:p>
          <w:p w14:paraId="04066C8B" w14:textId="77777777" w:rsidR="00FE447A" w:rsidRDefault="00FE447A" w:rsidP="00EF3F57">
            <w:pPr>
              <w:rPr>
                <w:b/>
                <w:i/>
                <w:color w:val="000000"/>
                <w:u w:val="single"/>
              </w:rPr>
            </w:pPr>
            <w:r>
              <w:rPr>
                <w:b/>
                <w:i/>
                <w:color w:val="000000"/>
                <w:u w:val="single"/>
              </w:rPr>
              <w:t>Activity 2</w:t>
            </w:r>
          </w:p>
          <w:p w14:paraId="057EC95F" w14:textId="77777777" w:rsidR="00FE447A" w:rsidRPr="008E1946" w:rsidRDefault="00FE447A" w:rsidP="00EF3F57">
            <w:pPr>
              <w:pBdr>
                <w:top w:val="nil"/>
                <w:left w:val="nil"/>
                <w:bottom w:val="nil"/>
                <w:right w:val="nil"/>
                <w:between w:val="nil"/>
              </w:pBdr>
              <w:rPr>
                <w:iCs/>
                <w:color w:val="000000"/>
              </w:rPr>
            </w:pPr>
            <w:r w:rsidRPr="008E1946">
              <w:rPr>
                <w:iCs/>
                <w:color w:val="000000"/>
              </w:rPr>
              <w:t>Observe pictures of road signs and interpret them.</w:t>
            </w:r>
          </w:p>
        </w:tc>
      </w:tr>
      <w:tr w:rsidR="00FE447A" w14:paraId="1A732624" w14:textId="77777777" w:rsidTr="00EF3F57">
        <w:trPr>
          <w:trHeight w:val="340"/>
        </w:trPr>
        <w:tc>
          <w:tcPr>
            <w:tcW w:w="9356" w:type="dxa"/>
            <w:gridSpan w:val="3"/>
            <w:shd w:val="clear" w:color="auto" w:fill="CAEDFB"/>
          </w:tcPr>
          <w:p w14:paraId="54A00881" w14:textId="77777777" w:rsidR="00FE447A" w:rsidRDefault="00FE447A" w:rsidP="00EF3F57">
            <w:pPr>
              <w:rPr>
                <w:b/>
                <w:i/>
              </w:rPr>
            </w:pPr>
            <w:r>
              <w:rPr>
                <w:b/>
              </w:rPr>
              <w:t>AssessmentDoK aligned to the Curriculum and Subject Teacher Manual</w:t>
            </w:r>
          </w:p>
        </w:tc>
      </w:tr>
      <w:tr w:rsidR="00FE447A" w14:paraId="09B91FA5" w14:textId="77777777" w:rsidTr="00EF3F57">
        <w:trPr>
          <w:trHeight w:val="340"/>
        </w:trPr>
        <w:tc>
          <w:tcPr>
            <w:tcW w:w="9356" w:type="dxa"/>
            <w:gridSpan w:val="3"/>
          </w:tcPr>
          <w:p w14:paraId="4E8AEE6C" w14:textId="77777777" w:rsidR="00FE447A" w:rsidRPr="001C6890" w:rsidRDefault="00FE447A" w:rsidP="00EF3F57">
            <w:pPr>
              <w:rPr>
                <w:bCs/>
                <w:i/>
              </w:rPr>
            </w:pPr>
            <w:r w:rsidRPr="001C6890">
              <w:rPr>
                <w:bCs/>
                <w:i/>
              </w:rPr>
              <w:t xml:space="preserve">Level 1. identify </w:t>
            </w:r>
            <w:r>
              <w:rPr>
                <w:bCs/>
                <w:i/>
              </w:rPr>
              <w:t>and match basic road signs to their meanings.</w:t>
            </w:r>
          </w:p>
          <w:p w14:paraId="42E979AE" w14:textId="77777777" w:rsidR="00FE447A" w:rsidRDefault="00FE447A" w:rsidP="00EF3F57">
            <w:pPr>
              <w:rPr>
                <w:bCs/>
                <w:i/>
              </w:rPr>
            </w:pPr>
            <w:r w:rsidRPr="001C6890">
              <w:rPr>
                <w:bCs/>
                <w:i/>
              </w:rPr>
              <w:t>Level 2.</w:t>
            </w:r>
            <w:r>
              <w:rPr>
                <w:bCs/>
                <w:i/>
              </w:rPr>
              <w:t xml:space="preserve"> access understanding through discussions on implications of road signs and markings for road safety.</w:t>
            </w:r>
          </w:p>
          <w:p w14:paraId="11EDD6E4" w14:textId="77777777" w:rsidR="00FE447A" w:rsidRPr="001C6890" w:rsidRDefault="00FE447A" w:rsidP="00EF3F57">
            <w:pPr>
              <w:rPr>
                <w:bCs/>
                <w:i/>
              </w:rPr>
            </w:pPr>
            <w:r>
              <w:rPr>
                <w:bCs/>
                <w:i/>
              </w:rPr>
              <w:t>Level 3. develop road safety proposals based on their analysis of road signs and markings.</w:t>
            </w:r>
          </w:p>
          <w:p w14:paraId="6C5991A9" w14:textId="77777777" w:rsidR="00FE447A" w:rsidRPr="001C6890" w:rsidRDefault="00FE447A" w:rsidP="00EF3F57">
            <w:pPr>
              <w:rPr>
                <w:bCs/>
                <w:i/>
              </w:rPr>
            </w:pPr>
          </w:p>
          <w:p w14:paraId="4336005F" w14:textId="77777777" w:rsidR="00FE447A" w:rsidRPr="001F0EB7" w:rsidRDefault="00FE447A" w:rsidP="00EF3F57">
            <w:pPr>
              <w:pBdr>
                <w:top w:val="nil"/>
                <w:left w:val="nil"/>
                <w:bottom w:val="nil"/>
                <w:right w:val="nil"/>
                <w:between w:val="nil"/>
              </w:pBdr>
              <w:rPr>
                <w:i/>
                <w:color w:val="000000"/>
              </w:rPr>
            </w:pPr>
          </w:p>
        </w:tc>
      </w:tr>
      <w:tr w:rsidR="00FE447A" w14:paraId="5D65D480" w14:textId="77777777" w:rsidTr="00EF3F57">
        <w:trPr>
          <w:trHeight w:val="340"/>
        </w:trPr>
        <w:tc>
          <w:tcPr>
            <w:tcW w:w="9356" w:type="dxa"/>
            <w:gridSpan w:val="3"/>
            <w:shd w:val="clear" w:color="auto" w:fill="CAEDFB"/>
            <w:vAlign w:val="center"/>
          </w:tcPr>
          <w:p w14:paraId="1DFFBC55" w14:textId="77777777" w:rsidR="00FE447A" w:rsidRDefault="00FE447A" w:rsidP="00EF3F57">
            <w:pPr>
              <w:jc w:val="center"/>
              <w:rPr>
                <w:b/>
              </w:rPr>
            </w:pPr>
            <w:r>
              <w:rPr>
                <w:b/>
              </w:rPr>
              <w:t>Lesson Closure</w:t>
            </w:r>
          </w:p>
          <w:p w14:paraId="76E8D5FA" w14:textId="77777777" w:rsidR="00FE447A" w:rsidRDefault="00FE447A" w:rsidP="00EF3F57">
            <w:pPr>
              <w:jc w:val="center"/>
              <w:rPr>
                <w:b/>
                <w:i/>
                <w:color w:val="FF0000"/>
              </w:rPr>
            </w:pPr>
            <w:r>
              <w:rPr>
                <w:b/>
                <w:i/>
                <w:color w:val="FF0000"/>
              </w:rPr>
              <w:t>In completing this part, refer to the Essential Questions to check that learning has taken place.</w:t>
            </w:r>
          </w:p>
        </w:tc>
      </w:tr>
      <w:tr w:rsidR="00FE447A" w14:paraId="7498B992" w14:textId="77777777" w:rsidTr="00EF3F57">
        <w:trPr>
          <w:trHeight w:val="1296"/>
        </w:trPr>
        <w:tc>
          <w:tcPr>
            <w:tcW w:w="9356" w:type="dxa"/>
            <w:gridSpan w:val="3"/>
            <w:shd w:val="clear" w:color="auto" w:fill="auto"/>
          </w:tcPr>
          <w:p w14:paraId="269615EF" w14:textId="77777777" w:rsidR="00FE447A" w:rsidRDefault="00FE447A" w:rsidP="00EF3F57">
            <w:pPr>
              <w:pBdr>
                <w:top w:val="nil"/>
                <w:left w:val="nil"/>
                <w:bottom w:val="nil"/>
                <w:right w:val="nil"/>
                <w:between w:val="nil"/>
              </w:pBdr>
              <w:spacing w:before="120" w:after="120"/>
              <w:rPr>
                <w:b/>
                <w:i/>
                <w:color w:val="000000"/>
                <w:u w:val="single"/>
              </w:rPr>
            </w:pPr>
            <w:r>
              <w:rPr>
                <w:b/>
                <w:i/>
                <w:color w:val="000000"/>
                <w:u w:val="single"/>
              </w:rPr>
              <w:lastRenderedPageBreak/>
              <w:t xml:space="preserve">Activity (eg.15 minutes) </w:t>
            </w:r>
          </w:p>
          <w:p w14:paraId="66D426B9" w14:textId="77777777" w:rsidR="00FE447A" w:rsidRDefault="00FE447A" w:rsidP="00EF3F57">
            <w:pPr>
              <w:pBdr>
                <w:top w:val="nil"/>
                <w:left w:val="nil"/>
                <w:bottom w:val="nil"/>
                <w:right w:val="nil"/>
                <w:between w:val="nil"/>
              </w:pBdr>
              <w:spacing w:before="120" w:after="120"/>
              <w:rPr>
                <w:i/>
                <w:color w:val="000000"/>
              </w:rPr>
            </w:pPr>
            <w:r>
              <w:rPr>
                <w:i/>
                <w:color w:val="000000"/>
              </w:rPr>
              <w:t>Find out the extent to which learners understood the lesson by asking the following key questions in a whole class discussion.</w:t>
            </w:r>
          </w:p>
          <w:p w14:paraId="73DE6A2F" w14:textId="77777777" w:rsidR="00FE447A" w:rsidRDefault="00FE447A" w:rsidP="00FE447A">
            <w:pPr>
              <w:pStyle w:val="ListParagraph"/>
              <w:numPr>
                <w:ilvl w:val="3"/>
                <w:numId w:val="2"/>
              </w:numPr>
              <w:pBdr>
                <w:top w:val="nil"/>
                <w:left w:val="nil"/>
                <w:bottom w:val="nil"/>
                <w:right w:val="nil"/>
                <w:between w:val="nil"/>
              </w:pBdr>
              <w:spacing w:before="120" w:after="120"/>
              <w:rPr>
                <w:i/>
                <w:color w:val="000000"/>
              </w:rPr>
            </w:pPr>
            <w:r>
              <w:rPr>
                <w:i/>
                <w:color w:val="000000"/>
              </w:rPr>
              <w:t>What are road signs?</w:t>
            </w:r>
          </w:p>
          <w:p w14:paraId="369C8B41" w14:textId="77777777" w:rsidR="00FE447A" w:rsidRDefault="00FE447A" w:rsidP="00FE447A">
            <w:pPr>
              <w:pStyle w:val="ListParagraph"/>
              <w:numPr>
                <w:ilvl w:val="3"/>
                <w:numId w:val="2"/>
              </w:numPr>
              <w:pBdr>
                <w:top w:val="nil"/>
                <w:left w:val="nil"/>
                <w:bottom w:val="nil"/>
                <w:right w:val="nil"/>
                <w:between w:val="nil"/>
              </w:pBdr>
              <w:spacing w:before="120" w:after="120"/>
              <w:rPr>
                <w:i/>
                <w:color w:val="000000"/>
              </w:rPr>
            </w:pPr>
            <w:r>
              <w:rPr>
                <w:i/>
                <w:color w:val="000000"/>
              </w:rPr>
              <w:t>What role does road signs play in road safety?</w:t>
            </w:r>
          </w:p>
          <w:p w14:paraId="2E9711F5" w14:textId="77777777" w:rsidR="00FE447A" w:rsidRPr="0045477A" w:rsidRDefault="00FE447A" w:rsidP="00FE447A">
            <w:pPr>
              <w:pStyle w:val="ListParagraph"/>
              <w:numPr>
                <w:ilvl w:val="3"/>
                <w:numId w:val="2"/>
              </w:numPr>
              <w:pBdr>
                <w:top w:val="nil"/>
                <w:left w:val="nil"/>
                <w:bottom w:val="nil"/>
                <w:right w:val="nil"/>
                <w:between w:val="nil"/>
              </w:pBdr>
              <w:spacing w:before="120" w:after="120"/>
              <w:rPr>
                <w:i/>
                <w:color w:val="000000"/>
              </w:rPr>
            </w:pPr>
            <w:r>
              <w:rPr>
                <w:i/>
                <w:color w:val="000000"/>
              </w:rPr>
              <w:t>Give examples of road signs and their meaning.</w:t>
            </w:r>
          </w:p>
        </w:tc>
      </w:tr>
      <w:tr w:rsidR="00FE447A" w14:paraId="74647FC6" w14:textId="77777777" w:rsidTr="00EF3F57">
        <w:trPr>
          <w:trHeight w:val="340"/>
        </w:trPr>
        <w:tc>
          <w:tcPr>
            <w:tcW w:w="9356" w:type="dxa"/>
            <w:gridSpan w:val="3"/>
            <w:shd w:val="clear" w:color="auto" w:fill="CAEDFB"/>
            <w:vAlign w:val="center"/>
          </w:tcPr>
          <w:p w14:paraId="22140084" w14:textId="77777777" w:rsidR="00FE447A" w:rsidRDefault="00FE447A" w:rsidP="00EF3F57">
            <w:pPr>
              <w:jc w:val="center"/>
              <w:rPr>
                <w:b/>
              </w:rPr>
            </w:pPr>
            <w:r>
              <w:rPr>
                <w:b/>
              </w:rPr>
              <w:t>Reflection &amp; Remarks</w:t>
            </w:r>
          </w:p>
        </w:tc>
      </w:tr>
      <w:tr w:rsidR="00FE447A" w14:paraId="22F62A6B" w14:textId="77777777" w:rsidTr="00EF3F57">
        <w:trPr>
          <w:trHeight w:val="340"/>
        </w:trPr>
        <w:tc>
          <w:tcPr>
            <w:tcW w:w="9356" w:type="dxa"/>
            <w:gridSpan w:val="3"/>
            <w:vAlign w:val="center"/>
          </w:tcPr>
          <w:p w14:paraId="4E86B522" w14:textId="77777777" w:rsidR="00FE447A" w:rsidRDefault="00FE447A" w:rsidP="00EF3F57">
            <w:pPr>
              <w:widowControl w:val="0"/>
              <w:pBdr>
                <w:top w:val="nil"/>
                <w:left w:val="nil"/>
                <w:bottom w:val="nil"/>
                <w:right w:val="nil"/>
                <w:between w:val="nil"/>
              </w:pBdr>
              <w:ind w:left="107"/>
              <w:jc w:val="both"/>
              <w:rPr>
                <w:i/>
                <w:color w:val="000000"/>
              </w:rPr>
            </w:pPr>
          </w:p>
          <w:p w14:paraId="20DFA9E7" w14:textId="77777777" w:rsidR="00FE447A" w:rsidRDefault="00FE447A" w:rsidP="00EF3F57">
            <w:pPr>
              <w:widowControl w:val="0"/>
              <w:pBdr>
                <w:top w:val="nil"/>
                <w:left w:val="nil"/>
                <w:bottom w:val="nil"/>
                <w:right w:val="nil"/>
                <w:between w:val="nil"/>
              </w:pBdr>
              <w:ind w:left="107"/>
              <w:jc w:val="both"/>
              <w:rPr>
                <w:i/>
                <w:color w:val="000000"/>
              </w:rPr>
            </w:pPr>
          </w:p>
          <w:p w14:paraId="3F85C082" w14:textId="77777777" w:rsidR="00FE447A" w:rsidRDefault="00FE447A" w:rsidP="00EF3F57">
            <w:pPr>
              <w:widowControl w:val="0"/>
              <w:pBdr>
                <w:top w:val="nil"/>
                <w:left w:val="nil"/>
                <w:bottom w:val="nil"/>
                <w:right w:val="nil"/>
                <w:between w:val="nil"/>
              </w:pBdr>
              <w:ind w:left="107"/>
              <w:jc w:val="both"/>
              <w:rPr>
                <w:i/>
                <w:color w:val="000000"/>
              </w:rPr>
            </w:pPr>
          </w:p>
          <w:p w14:paraId="093720E8" w14:textId="77777777" w:rsidR="00FE447A" w:rsidRDefault="00FE447A" w:rsidP="00EF3F57">
            <w:pPr>
              <w:widowControl w:val="0"/>
              <w:pBdr>
                <w:top w:val="nil"/>
                <w:left w:val="nil"/>
                <w:bottom w:val="nil"/>
                <w:right w:val="nil"/>
                <w:between w:val="nil"/>
              </w:pBdr>
              <w:ind w:left="107"/>
              <w:jc w:val="both"/>
              <w:rPr>
                <w:i/>
                <w:color w:val="000000"/>
              </w:rPr>
            </w:pPr>
          </w:p>
        </w:tc>
      </w:tr>
      <w:tr w:rsidR="00FE447A" w14:paraId="3ED26CF8" w14:textId="77777777" w:rsidTr="00EF3F57">
        <w:trPr>
          <w:gridAfter w:val="1"/>
          <w:wAfter w:w="6" w:type="dxa"/>
          <w:trHeight w:val="340"/>
        </w:trPr>
        <w:tc>
          <w:tcPr>
            <w:tcW w:w="9350" w:type="dxa"/>
            <w:gridSpan w:val="2"/>
            <w:shd w:val="clear" w:color="auto" w:fill="CAEDFB"/>
            <w:vAlign w:val="center"/>
          </w:tcPr>
          <w:p w14:paraId="58C5FEF2" w14:textId="77777777" w:rsidR="00FE447A" w:rsidRDefault="00FE447A" w:rsidP="00EF3F57">
            <w:pPr>
              <w:jc w:val="center"/>
              <w:rPr>
                <w:b/>
              </w:rPr>
            </w:pPr>
            <w:r>
              <w:rPr>
                <w:b/>
                <w:color w:val="000000"/>
              </w:rPr>
              <w:t>Lesson 2</w:t>
            </w:r>
          </w:p>
        </w:tc>
      </w:tr>
      <w:tr w:rsidR="00FE447A" w14:paraId="2A7E3CF6" w14:textId="77777777" w:rsidTr="00EF3F57">
        <w:trPr>
          <w:gridAfter w:val="1"/>
          <w:wAfter w:w="6" w:type="dxa"/>
          <w:trHeight w:val="340"/>
        </w:trPr>
        <w:tc>
          <w:tcPr>
            <w:tcW w:w="9350" w:type="dxa"/>
            <w:gridSpan w:val="2"/>
            <w:shd w:val="clear" w:color="auto" w:fill="CAEDFB"/>
            <w:vAlign w:val="center"/>
          </w:tcPr>
          <w:p w14:paraId="29AB44E1" w14:textId="77777777" w:rsidR="00FE447A" w:rsidRDefault="00FE447A" w:rsidP="00EF3F57">
            <w:pPr>
              <w:jc w:val="center"/>
              <w:rPr>
                <w:b/>
              </w:rPr>
            </w:pPr>
            <w:r>
              <w:rPr>
                <w:b/>
              </w:rPr>
              <w:t>Main Lesson drawing on Concepts, Skills and Competencies to reinforce as in the Subject Teacher Manual</w:t>
            </w:r>
          </w:p>
        </w:tc>
      </w:tr>
      <w:tr w:rsidR="00FE447A" w14:paraId="1EB4302D" w14:textId="77777777" w:rsidTr="00EF3F57">
        <w:trPr>
          <w:gridAfter w:val="1"/>
          <w:wAfter w:w="6" w:type="dxa"/>
          <w:trHeight w:val="340"/>
        </w:trPr>
        <w:tc>
          <w:tcPr>
            <w:tcW w:w="4500" w:type="dxa"/>
            <w:shd w:val="clear" w:color="auto" w:fill="CAEDFB"/>
            <w:vAlign w:val="center"/>
          </w:tcPr>
          <w:p w14:paraId="47F57F4F" w14:textId="77777777" w:rsidR="00FE447A" w:rsidRDefault="00FE447A" w:rsidP="00EF3F57">
            <w:pPr>
              <w:jc w:val="center"/>
              <w:rPr>
                <w:b/>
                <w:i/>
              </w:rPr>
            </w:pPr>
            <w:r>
              <w:rPr>
                <w:b/>
                <w:i/>
              </w:rPr>
              <w:t xml:space="preserve">Teacher Activity </w:t>
            </w:r>
          </w:p>
        </w:tc>
        <w:tc>
          <w:tcPr>
            <w:tcW w:w="4850" w:type="dxa"/>
            <w:shd w:val="clear" w:color="auto" w:fill="CAEDFB"/>
            <w:vAlign w:val="center"/>
          </w:tcPr>
          <w:p w14:paraId="3021E0A7" w14:textId="77777777" w:rsidR="00FE447A" w:rsidRDefault="00FE447A" w:rsidP="00EF3F57">
            <w:pPr>
              <w:jc w:val="center"/>
              <w:rPr>
                <w:b/>
                <w:i/>
              </w:rPr>
            </w:pPr>
            <w:r>
              <w:rPr>
                <w:b/>
                <w:i/>
              </w:rPr>
              <w:t>Learner Activity</w:t>
            </w:r>
          </w:p>
        </w:tc>
      </w:tr>
      <w:tr w:rsidR="00FE447A" w14:paraId="1EE443DC" w14:textId="77777777" w:rsidTr="00EF3F57">
        <w:trPr>
          <w:gridAfter w:val="1"/>
          <w:wAfter w:w="6" w:type="dxa"/>
          <w:trHeight w:val="340"/>
        </w:trPr>
        <w:tc>
          <w:tcPr>
            <w:tcW w:w="9350" w:type="dxa"/>
            <w:gridSpan w:val="2"/>
            <w:shd w:val="clear" w:color="auto" w:fill="auto"/>
            <w:vAlign w:val="center"/>
          </w:tcPr>
          <w:p w14:paraId="01A8E918" w14:textId="77777777" w:rsidR="00FE447A" w:rsidRDefault="00FE447A" w:rsidP="00EF3F57">
            <w:pPr>
              <w:widowControl w:val="0"/>
              <w:pBdr>
                <w:top w:val="nil"/>
                <w:left w:val="nil"/>
                <w:bottom w:val="nil"/>
                <w:right w:val="nil"/>
                <w:between w:val="nil"/>
              </w:pBdr>
              <w:spacing w:line="265" w:lineRule="auto"/>
              <w:jc w:val="both"/>
              <w:rPr>
                <w:b/>
                <w:i/>
                <w:color w:val="000000"/>
                <w:u w:val="single"/>
              </w:rPr>
            </w:pPr>
            <w:r>
              <w:rPr>
                <w:rFonts w:ascii="Calibri" w:eastAsia="Calibri" w:hAnsi="Calibri" w:cs="Calibri"/>
                <w:b/>
                <w:color w:val="000000"/>
              </w:rPr>
              <w:t xml:space="preserve">Starter </w:t>
            </w:r>
            <w:r>
              <w:rPr>
                <w:b/>
                <w:i/>
                <w:color w:val="000000"/>
                <w:u w:val="single"/>
              </w:rPr>
              <w:t xml:space="preserve">Activity (eg.10 minutes) </w:t>
            </w:r>
          </w:p>
          <w:p w14:paraId="480300C8" w14:textId="77777777" w:rsidR="00FE447A" w:rsidRPr="008B4FF9" w:rsidRDefault="00FE447A" w:rsidP="00EF3F57">
            <w:pPr>
              <w:widowControl w:val="0"/>
              <w:pBdr>
                <w:top w:val="nil"/>
                <w:left w:val="nil"/>
                <w:bottom w:val="nil"/>
                <w:right w:val="nil"/>
                <w:between w:val="nil"/>
              </w:pBdr>
              <w:spacing w:line="265" w:lineRule="auto"/>
              <w:jc w:val="both"/>
              <w:rPr>
                <w:iCs/>
                <w:color w:val="000000"/>
              </w:rPr>
            </w:pPr>
            <w:r w:rsidRPr="008B4FF9">
              <w:rPr>
                <w:iCs/>
                <w:color w:val="000000"/>
              </w:rPr>
              <w:t>Provide road signs to learners and guide them in mixed gender group to provide their meanings.</w:t>
            </w:r>
          </w:p>
          <w:p w14:paraId="3641C1F0" w14:textId="77777777" w:rsidR="00FE447A" w:rsidRPr="008B4FF9" w:rsidRDefault="00FE447A" w:rsidP="00EF3F57">
            <w:pPr>
              <w:jc w:val="center"/>
              <w:rPr>
                <w:b/>
                <w:i/>
              </w:rPr>
            </w:pPr>
          </w:p>
          <w:p w14:paraId="13B9EBDB" w14:textId="77777777" w:rsidR="00FE447A" w:rsidRDefault="00FE447A" w:rsidP="00EF3F57">
            <w:pPr>
              <w:jc w:val="center"/>
              <w:rPr>
                <w:b/>
                <w:i/>
              </w:rPr>
            </w:pPr>
          </w:p>
          <w:p w14:paraId="5E99F7F7" w14:textId="77777777" w:rsidR="00FE447A" w:rsidRDefault="00FE447A" w:rsidP="00EF3F57">
            <w:pPr>
              <w:jc w:val="center"/>
              <w:rPr>
                <w:b/>
                <w:i/>
              </w:rPr>
            </w:pPr>
          </w:p>
          <w:p w14:paraId="53CA9C8A" w14:textId="77777777" w:rsidR="00FE447A" w:rsidRDefault="00FE447A" w:rsidP="00EF3F57">
            <w:pPr>
              <w:jc w:val="center"/>
              <w:rPr>
                <w:b/>
                <w:i/>
              </w:rPr>
            </w:pPr>
          </w:p>
        </w:tc>
      </w:tr>
      <w:tr w:rsidR="00FE447A" w14:paraId="2969CE5A" w14:textId="77777777" w:rsidTr="00EF3F57">
        <w:trPr>
          <w:gridAfter w:val="1"/>
          <w:wAfter w:w="6" w:type="dxa"/>
          <w:trHeight w:val="340"/>
        </w:trPr>
        <w:tc>
          <w:tcPr>
            <w:tcW w:w="4500" w:type="dxa"/>
          </w:tcPr>
          <w:p w14:paraId="360C0DB6" w14:textId="77777777" w:rsidR="00FE447A" w:rsidRDefault="00FE447A" w:rsidP="00EF3F57">
            <w:pPr>
              <w:rPr>
                <w:b/>
                <w:i/>
                <w:color w:val="000000"/>
                <w:u w:val="single"/>
              </w:rPr>
            </w:pPr>
            <w:r>
              <w:rPr>
                <w:b/>
                <w:i/>
                <w:color w:val="000000"/>
                <w:u w:val="single"/>
              </w:rPr>
              <w:t>Introductory activity (eg.25 minutes)</w:t>
            </w:r>
          </w:p>
          <w:p w14:paraId="0776E134" w14:textId="77777777" w:rsidR="00FE447A" w:rsidRPr="008B4FF9" w:rsidRDefault="00FE447A" w:rsidP="00EF3F57">
            <w:pPr>
              <w:pBdr>
                <w:top w:val="nil"/>
                <w:left w:val="nil"/>
                <w:bottom w:val="nil"/>
                <w:right w:val="nil"/>
                <w:between w:val="nil"/>
              </w:pBdr>
              <w:rPr>
                <w:i/>
                <w:color w:val="000000"/>
              </w:rPr>
            </w:pPr>
            <w:r>
              <w:rPr>
                <w:i/>
                <w:color w:val="000000"/>
              </w:rPr>
              <w:t>Show multiple images of road markings and have learners come up and match images to a written descriptions of their meanings on the board.</w:t>
            </w:r>
          </w:p>
          <w:p w14:paraId="76AA3272" w14:textId="77777777" w:rsidR="00FE447A" w:rsidRDefault="00FE447A" w:rsidP="00EF3F57">
            <w:pPr>
              <w:rPr>
                <w:b/>
                <w:i/>
                <w:color w:val="000000"/>
                <w:u w:val="single"/>
              </w:rPr>
            </w:pPr>
          </w:p>
          <w:p w14:paraId="7A5E4635" w14:textId="77777777" w:rsidR="00FE447A" w:rsidRDefault="00FE447A" w:rsidP="00EF3F57">
            <w:pPr>
              <w:rPr>
                <w:b/>
                <w:i/>
                <w:color w:val="000000"/>
                <w:u w:val="single"/>
              </w:rPr>
            </w:pPr>
            <w:r>
              <w:rPr>
                <w:b/>
                <w:i/>
                <w:color w:val="000000"/>
                <w:u w:val="single"/>
              </w:rPr>
              <w:t>Activity 1 (eg.25 minutes)</w:t>
            </w:r>
          </w:p>
          <w:p w14:paraId="0DB856C5" w14:textId="77777777" w:rsidR="00FE447A" w:rsidRDefault="00FE447A" w:rsidP="00EF3F57">
            <w:pPr>
              <w:pBdr>
                <w:top w:val="nil"/>
                <w:left w:val="nil"/>
                <w:bottom w:val="nil"/>
                <w:right w:val="nil"/>
                <w:between w:val="nil"/>
              </w:pBdr>
              <w:rPr>
                <w:i/>
                <w:color w:val="000000"/>
              </w:rPr>
            </w:pPr>
            <w:r>
              <w:rPr>
                <w:i/>
                <w:color w:val="000000"/>
              </w:rPr>
              <w:t>Guide learners to shower thought the meaning of road markings.</w:t>
            </w:r>
          </w:p>
          <w:p w14:paraId="73E56C40" w14:textId="77777777" w:rsidR="00FE447A" w:rsidRDefault="00FE447A" w:rsidP="00EF3F57">
            <w:pPr>
              <w:rPr>
                <w:i/>
                <w:color w:val="000000"/>
                <w:u w:val="single"/>
              </w:rPr>
            </w:pPr>
          </w:p>
          <w:p w14:paraId="4376C54A" w14:textId="77777777" w:rsidR="00FE447A" w:rsidRDefault="00FE447A" w:rsidP="00EF3F57">
            <w:pPr>
              <w:rPr>
                <w:b/>
                <w:i/>
                <w:color w:val="000000"/>
                <w:u w:val="single"/>
              </w:rPr>
            </w:pPr>
          </w:p>
          <w:p w14:paraId="3E7B9368" w14:textId="77777777" w:rsidR="00FE447A" w:rsidRDefault="00FE447A" w:rsidP="00EF3F57">
            <w:pPr>
              <w:rPr>
                <w:b/>
                <w:i/>
                <w:color w:val="000000"/>
                <w:u w:val="single"/>
              </w:rPr>
            </w:pPr>
          </w:p>
          <w:p w14:paraId="25D2C95C" w14:textId="77777777" w:rsidR="00FE447A" w:rsidRDefault="00FE447A" w:rsidP="00EF3F57">
            <w:pPr>
              <w:rPr>
                <w:b/>
                <w:i/>
                <w:color w:val="000000"/>
                <w:u w:val="single"/>
              </w:rPr>
            </w:pPr>
            <w:r>
              <w:rPr>
                <w:b/>
                <w:i/>
                <w:color w:val="000000"/>
                <w:u w:val="single"/>
              </w:rPr>
              <w:t>Activity 2 (25 minutes)</w:t>
            </w:r>
          </w:p>
          <w:p w14:paraId="22839A54" w14:textId="77777777" w:rsidR="00FE447A" w:rsidRDefault="00FE447A" w:rsidP="00EF3F57">
            <w:pPr>
              <w:pBdr>
                <w:top w:val="nil"/>
                <w:left w:val="nil"/>
                <w:bottom w:val="nil"/>
                <w:right w:val="nil"/>
                <w:between w:val="nil"/>
              </w:pBdr>
              <w:rPr>
                <w:i/>
                <w:color w:val="000000"/>
              </w:rPr>
            </w:pPr>
            <w:r>
              <w:rPr>
                <w:i/>
                <w:color w:val="000000"/>
              </w:rPr>
              <w:t>Guide learners to think, ink pair share various road markings and their meanings</w:t>
            </w:r>
          </w:p>
          <w:p w14:paraId="2DC43C11" w14:textId="77777777" w:rsidR="00FE447A" w:rsidRDefault="00FE447A" w:rsidP="00EF3F57">
            <w:pPr>
              <w:pBdr>
                <w:top w:val="nil"/>
                <w:left w:val="nil"/>
                <w:bottom w:val="nil"/>
                <w:right w:val="nil"/>
                <w:between w:val="nil"/>
              </w:pBdr>
              <w:rPr>
                <w:i/>
                <w:color w:val="000000"/>
              </w:rPr>
            </w:pPr>
          </w:p>
          <w:p w14:paraId="5C4130D1" w14:textId="77777777" w:rsidR="00FE447A" w:rsidRDefault="00FE447A" w:rsidP="00EF3F57">
            <w:pPr>
              <w:rPr>
                <w:b/>
                <w:i/>
                <w:color w:val="000000"/>
                <w:u w:val="single"/>
              </w:rPr>
            </w:pPr>
            <w:r>
              <w:rPr>
                <w:b/>
                <w:i/>
                <w:color w:val="000000"/>
                <w:u w:val="single"/>
              </w:rPr>
              <w:t>Activity 3 (25 minutes)</w:t>
            </w:r>
          </w:p>
          <w:p w14:paraId="4BFA9732" w14:textId="77777777" w:rsidR="00FE447A" w:rsidRDefault="00FE447A" w:rsidP="00EF3F57">
            <w:pPr>
              <w:pBdr>
                <w:top w:val="nil"/>
                <w:left w:val="nil"/>
                <w:bottom w:val="nil"/>
                <w:right w:val="nil"/>
                <w:between w:val="nil"/>
              </w:pBdr>
              <w:rPr>
                <w:i/>
              </w:rPr>
            </w:pPr>
            <w:r>
              <w:rPr>
                <w:i/>
              </w:rPr>
              <w:t>Put learners in mixed gender groups and guide them to discuss the implications of road signs and markings on road safety.</w:t>
            </w:r>
          </w:p>
          <w:p w14:paraId="678727C3" w14:textId="77777777" w:rsidR="00FE447A" w:rsidRDefault="00FE447A" w:rsidP="00EF3F57">
            <w:pPr>
              <w:rPr>
                <w:b/>
                <w:i/>
                <w:color w:val="000000"/>
                <w:u w:val="single"/>
              </w:rPr>
            </w:pPr>
          </w:p>
          <w:p w14:paraId="470D526F" w14:textId="77777777" w:rsidR="00FE447A" w:rsidRDefault="00FE447A" w:rsidP="00EF3F57">
            <w:pPr>
              <w:rPr>
                <w:b/>
                <w:i/>
                <w:color w:val="000000"/>
                <w:u w:val="single"/>
              </w:rPr>
            </w:pPr>
          </w:p>
          <w:p w14:paraId="65204A0F" w14:textId="77777777" w:rsidR="00FE447A" w:rsidRDefault="00FE447A" w:rsidP="00EF3F57">
            <w:pPr>
              <w:widowControl w:val="0"/>
              <w:pBdr>
                <w:top w:val="nil"/>
                <w:left w:val="nil"/>
                <w:bottom w:val="nil"/>
                <w:right w:val="nil"/>
                <w:between w:val="nil"/>
              </w:pBdr>
              <w:rPr>
                <w:i/>
                <w:color w:val="000000"/>
              </w:rPr>
            </w:pPr>
          </w:p>
        </w:tc>
        <w:tc>
          <w:tcPr>
            <w:tcW w:w="4850" w:type="dxa"/>
          </w:tcPr>
          <w:p w14:paraId="22C60435" w14:textId="77777777" w:rsidR="00FE447A" w:rsidRDefault="00FE447A" w:rsidP="00EF3F57">
            <w:pPr>
              <w:rPr>
                <w:b/>
                <w:i/>
                <w:color w:val="000000"/>
                <w:u w:val="single"/>
              </w:rPr>
            </w:pPr>
            <w:r>
              <w:rPr>
                <w:b/>
                <w:i/>
                <w:color w:val="000000"/>
                <w:u w:val="single"/>
              </w:rPr>
              <w:t>Introductory activity</w:t>
            </w:r>
          </w:p>
          <w:p w14:paraId="219C282B" w14:textId="77777777" w:rsidR="00FE447A" w:rsidRDefault="00FE447A" w:rsidP="00EF3F57">
            <w:pPr>
              <w:pBdr>
                <w:top w:val="nil"/>
                <w:left w:val="nil"/>
                <w:bottom w:val="nil"/>
                <w:right w:val="nil"/>
                <w:between w:val="nil"/>
              </w:pBdr>
              <w:rPr>
                <w:i/>
                <w:color w:val="000000"/>
              </w:rPr>
            </w:pPr>
            <w:r>
              <w:rPr>
                <w:i/>
                <w:color w:val="000000"/>
              </w:rPr>
              <w:t>Match images of road markings to their meanings on the board.</w:t>
            </w:r>
          </w:p>
          <w:p w14:paraId="7EBDB4F6" w14:textId="77777777" w:rsidR="00FE447A" w:rsidRDefault="00FE447A" w:rsidP="00EF3F57">
            <w:pPr>
              <w:rPr>
                <w:i/>
                <w:color w:val="000000"/>
              </w:rPr>
            </w:pPr>
          </w:p>
          <w:p w14:paraId="4ED43C2D" w14:textId="77777777" w:rsidR="00FE447A" w:rsidRDefault="00FE447A" w:rsidP="00EF3F57">
            <w:pPr>
              <w:rPr>
                <w:b/>
                <w:i/>
                <w:color w:val="000000"/>
              </w:rPr>
            </w:pPr>
          </w:p>
          <w:p w14:paraId="3F155919" w14:textId="77777777" w:rsidR="00FE447A" w:rsidRDefault="00FE447A" w:rsidP="00EF3F57">
            <w:pPr>
              <w:rPr>
                <w:b/>
                <w:i/>
                <w:color w:val="000000"/>
                <w:u w:val="single"/>
              </w:rPr>
            </w:pPr>
          </w:p>
          <w:p w14:paraId="3107EA40" w14:textId="77777777" w:rsidR="00FE447A" w:rsidRDefault="00FE447A" w:rsidP="00EF3F57">
            <w:pPr>
              <w:rPr>
                <w:b/>
                <w:i/>
                <w:color w:val="000000"/>
                <w:u w:val="single"/>
              </w:rPr>
            </w:pPr>
            <w:r>
              <w:rPr>
                <w:b/>
                <w:i/>
                <w:color w:val="000000"/>
                <w:u w:val="single"/>
              </w:rPr>
              <w:t>Activity 1</w:t>
            </w:r>
          </w:p>
          <w:p w14:paraId="17B26EBF" w14:textId="77777777" w:rsidR="00FE447A" w:rsidRDefault="00FE447A" w:rsidP="00EF3F57">
            <w:pPr>
              <w:pBdr>
                <w:top w:val="nil"/>
                <w:left w:val="nil"/>
                <w:bottom w:val="nil"/>
                <w:right w:val="nil"/>
                <w:between w:val="nil"/>
              </w:pBdr>
              <w:rPr>
                <w:i/>
              </w:rPr>
            </w:pPr>
            <w:r>
              <w:rPr>
                <w:i/>
              </w:rPr>
              <w:t>Shower thought the meaning of road markings.</w:t>
            </w:r>
          </w:p>
          <w:p w14:paraId="334F5288" w14:textId="77777777" w:rsidR="00FE447A" w:rsidRDefault="00FE447A" w:rsidP="00EF3F57">
            <w:pPr>
              <w:rPr>
                <w:b/>
                <w:i/>
                <w:color w:val="000000"/>
                <w:u w:val="single"/>
              </w:rPr>
            </w:pPr>
          </w:p>
          <w:p w14:paraId="051DE747" w14:textId="77777777" w:rsidR="00FE447A" w:rsidRDefault="00FE447A" w:rsidP="00EF3F57">
            <w:pPr>
              <w:rPr>
                <w:b/>
                <w:i/>
                <w:color w:val="000000"/>
                <w:u w:val="single"/>
              </w:rPr>
            </w:pPr>
          </w:p>
          <w:p w14:paraId="673E4749" w14:textId="77777777" w:rsidR="00FE447A" w:rsidRDefault="00FE447A" w:rsidP="00EF3F57">
            <w:pPr>
              <w:rPr>
                <w:b/>
                <w:i/>
                <w:color w:val="000000"/>
                <w:u w:val="single"/>
              </w:rPr>
            </w:pPr>
          </w:p>
          <w:p w14:paraId="5B41BA12" w14:textId="77777777" w:rsidR="00FE447A" w:rsidRDefault="00FE447A" w:rsidP="00EF3F57">
            <w:pPr>
              <w:rPr>
                <w:b/>
                <w:i/>
                <w:color w:val="000000"/>
                <w:u w:val="single"/>
              </w:rPr>
            </w:pPr>
          </w:p>
          <w:p w14:paraId="038C3CBA" w14:textId="77777777" w:rsidR="00FE447A" w:rsidRDefault="00FE447A" w:rsidP="00EF3F57">
            <w:pPr>
              <w:rPr>
                <w:b/>
                <w:i/>
                <w:color w:val="000000"/>
                <w:u w:val="single"/>
              </w:rPr>
            </w:pPr>
            <w:r>
              <w:rPr>
                <w:b/>
                <w:i/>
                <w:color w:val="000000"/>
                <w:u w:val="single"/>
              </w:rPr>
              <w:t>Activity 2 (25 minutes)</w:t>
            </w:r>
          </w:p>
          <w:p w14:paraId="36026C89" w14:textId="77777777" w:rsidR="00FE447A" w:rsidRPr="00130FC7" w:rsidRDefault="00FE447A" w:rsidP="00EF3F57">
            <w:pPr>
              <w:pBdr>
                <w:top w:val="nil"/>
                <w:left w:val="nil"/>
                <w:bottom w:val="nil"/>
                <w:right w:val="nil"/>
                <w:between w:val="nil"/>
              </w:pBdr>
              <w:rPr>
                <w:i/>
                <w:color w:val="000000"/>
              </w:rPr>
            </w:pPr>
            <w:r w:rsidRPr="00130FC7">
              <w:rPr>
                <w:i/>
                <w:color w:val="000000"/>
              </w:rPr>
              <w:t>Think, ink pair share various road markings and their meanings</w:t>
            </w:r>
            <w:r>
              <w:rPr>
                <w:i/>
                <w:color w:val="000000"/>
              </w:rPr>
              <w:t>.</w:t>
            </w:r>
          </w:p>
          <w:p w14:paraId="160A89C1" w14:textId="77777777" w:rsidR="00FE447A" w:rsidRDefault="00FE447A" w:rsidP="00EF3F57">
            <w:pPr>
              <w:rPr>
                <w:b/>
                <w:i/>
                <w:color w:val="000000"/>
                <w:u w:val="single"/>
              </w:rPr>
            </w:pPr>
          </w:p>
          <w:p w14:paraId="2D537D9E" w14:textId="77777777" w:rsidR="00FE447A" w:rsidRDefault="00FE447A" w:rsidP="00EF3F57">
            <w:pPr>
              <w:rPr>
                <w:b/>
                <w:i/>
                <w:color w:val="000000"/>
                <w:u w:val="single"/>
              </w:rPr>
            </w:pPr>
            <w:r>
              <w:rPr>
                <w:b/>
                <w:i/>
                <w:color w:val="000000"/>
                <w:u w:val="single"/>
              </w:rPr>
              <w:t>Activity 3 (25 minutes)</w:t>
            </w:r>
          </w:p>
          <w:p w14:paraId="7706DB54" w14:textId="77777777" w:rsidR="00FE447A" w:rsidRDefault="00FE447A" w:rsidP="00EF3F57">
            <w:pPr>
              <w:pBdr>
                <w:top w:val="nil"/>
                <w:left w:val="nil"/>
                <w:bottom w:val="nil"/>
                <w:right w:val="nil"/>
                <w:between w:val="nil"/>
              </w:pBdr>
              <w:rPr>
                <w:i/>
              </w:rPr>
            </w:pPr>
            <w:r>
              <w:rPr>
                <w:i/>
              </w:rPr>
              <w:t>In mixed gender groups, learners discuss the implications of road signs and markings on road safety.</w:t>
            </w:r>
          </w:p>
          <w:p w14:paraId="5D1929EA" w14:textId="77777777" w:rsidR="00FE447A" w:rsidRDefault="00FE447A" w:rsidP="00EF3F57">
            <w:pPr>
              <w:pBdr>
                <w:top w:val="nil"/>
                <w:left w:val="nil"/>
                <w:bottom w:val="nil"/>
                <w:right w:val="nil"/>
                <w:between w:val="nil"/>
              </w:pBdr>
              <w:rPr>
                <w:i/>
                <w:color w:val="000000"/>
              </w:rPr>
            </w:pPr>
          </w:p>
        </w:tc>
      </w:tr>
      <w:tr w:rsidR="00FE447A" w14:paraId="2AC2AD71" w14:textId="77777777" w:rsidTr="00EF3F57">
        <w:trPr>
          <w:trHeight w:val="340"/>
        </w:trPr>
        <w:tc>
          <w:tcPr>
            <w:tcW w:w="9356" w:type="dxa"/>
            <w:gridSpan w:val="3"/>
            <w:shd w:val="clear" w:color="auto" w:fill="CAEDFB"/>
          </w:tcPr>
          <w:p w14:paraId="5B1E0C17" w14:textId="77777777" w:rsidR="00FE447A" w:rsidRDefault="00FE447A" w:rsidP="00EF3F57">
            <w:pPr>
              <w:rPr>
                <w:b/>
                <w:i/>
              </w:rPr>
            </w:pPr>
            <w:r>
              <w:rPr>
                <w:b/>
              </w:rPr>
              <w:t>AssessmentDoK aligned to the Curriculum and Subject Teacher Manual</w:t>
            </w:r>
          </w:p>
        </w:tc>
      </w:tr>
      <w:tr w:rsidR="00FE447A" w14:paraId="63249FF0" w14:textId="77777777" w:rsidTr="00EF3F57">
        <w:trPr>
          <w:trHeight w:val="340"/>
        </w:trPr>
        <w:tc>
          <w:tcPr>
            <w:tcW w:w="9356" w:type="dxa"/>
            <w:gridSpan w:val="3"/>
          </w:tcPr>
          <w:p w14:paraId="09848EC9" w14:textId="77777777" w:rsidR="00FE447A" w:rsidRPr="00C96BE4" w:rsidRDefault="00FE447A" w:rsidP="00EF3F57">
            <w:pPr>
              <w:rPr>
                <w:bCs/>
                <w:i/>
              </w:rPr>
            </w:pPr>
            <w:r>
              <w:rPr>
                <w:b/>
                <w:i/>
              </w:rPr>
              <w:t>Level 1</w:t>
            </w:r>
            <w:r w:rsidRPr="00C96BE4">
              <w:rPr>
                <w:bCs/>
                <w:i/>
              </w:rPr>
              <w:t>.  provide simplified explanations of common road markings using visual aids and real-life examples.</w:t>
            </w:r>
          </w:p>
          <w:p w14:paraId="3D667A7B" w14:textId="77777777" w:rsidR="00FE447A" w:rsidRDefault="00FE447A" w:rsidP="00EF3F57">
            <w:pPr>
              <w:rPr>
                <w:i/>
              </w:rPr>
            </w:pPr>
            <w:r>
              <w:rPr>
                <w:i/>
              </w:rPr>
              <w:lastRenderedPageBreak/>
              <w:t>Level 2. discuss the implications of different road markings on driver behaviour and traffic safety.</w:t>
            </w:r>
          </w:p>
          <w:p w14:paraId="1F7582C6" w14:textId="77777777" w:rsidR="00FE447A" w:rsidRDefault="00FE447A" w:rsidP="00EF3F57">
            <w:pPr>
              <w:rPr>
                <w:i/>
              </w:rPr>
            </w:pPr>
            <w:r>
              <w:rPr>
                <w:i/>
              </w:rPr>
              <w:t>Level 3.evaluate the effectiveness of road markings in preventing accidents and guiding driver behaviour.</w:t>
            </w:r>
          </w:p>
          <w:p w14:paraId="7A26A158" w14:textId="77777777" w:rsidR="00FE447A" w:rsidRDefault="00FE447A" w:rsidP="00EF3F57">
            <w:pPr>
              <w:pBdr>
                <w:top w:val="nil"/>
                <w:left w:val="nil"/>
                <w:bottom w:val="nil"/>
                <w:right w:val="nil"/>
                <w:between w:val="nil"/>
              </w:pBdr>
              <w:ind w:left="720"/>
              <w:rPr>
                <w:i/>
                <w:color w:val="000000"/>
              </w:rPr>
            </w:pPr>
          </w:p>
          <w:p w14:paraId="3708AEBF" w14:textId="77777777" w:rsidR="00FE447A" w:rsidRDefault="00FE447A" w:rsidP="00EF3F57">
            <w:pPr>
              <w:rPr>
                <w:b/>
                <w:i/>
              </w:rPr>
            </w:pPr>
          </w:p>
        </w:tc>
      </w:tr>
      <w:tr w:rsidR="00FE447A" w14:paraId="72C80E5E" w14:textId="77777777" w:rsidTr="00EF3F57">
        <w:trPr>
          <w:trHeight w:val="340"/>
        </w:trPr>
        <w:tc>
          <w:tcPr>
            <w:tcW w:w="9356" w:type="dxa"/>
            <w:gridSpan w:val="3"/>
            <w:shd w:val="clear" w:color="auto" w:fill="CAEDFB"/>
            <w:vAlign w:val="center"/>
          </w:tcPr>
          <w:p w14:paraId="0F18B021" w14:textId="77777777" w:rsidR="00FE447A" w:rsidRDefault="00FE447A" w:rsidP="00EF3F57">
            <w:pPr>
              <w:jc w:val="center"/>
              <w:rPr>
                <w:b/>
              </w:rPr>
            </w:pPr>
            <w:r>
              <w:rPr>
                <w:b/>
              </w:rPr>
              <w:lastRenderedPageBreak/>
              <w:t>Lesson Closure</w:t>
            </w:r>
          </w:p>
          <w:p w14:paraId="412991B8" w14:textId="77777777" w:rsidR="00FE447A" w:rsidRDefault="00FE447A" w:rsidP="00EF3F57">
            <w:pPr>
              <w:jc w:val="center"/>
              <w:rPr>
                <w:b/>
                <w:i/>
                <w:color w:val="FF0000"/>
              </w:rPr>
            </w:pPr>
            <w:r>
              <w:rPr>
                <w:b/>
                <w:i/>
                <w:color w:val="FF0000"/>
              </w:rPr>
              <w:t xml:space="preserve">In completing this part, refer to the Essential Questions to check that learning has taken place. </w:t>
            </w:r>
          </w:p>
        </w:tc>
      </w:tr>
      <w:tr w:rsidR="00FE447A" w14:paraId="55630558" w14:textId="77777777" w:rsidTr="00EF3F57">
        <w:trPr>
          <w:trHeight w:val="1296"/>
        </w:trPr>
        <w:tc>
          <w:tcPr>
            <w:tcW w:w="9356" w:type="dxa"/>
            <w:gridSpan w:val="3"/>
            <w:shd w:val="clear" w:color="auto" w:fill="auto"/>
          </w:tcPr>
          <w:p w14:paraId="7FDC13C5" w14:textId="77777777" w:rsidR="00FE447A" w:rsidRDefault="00FE447A" w:rsidP="00EF3F57">
            <w:pPr>
              <w:pBdr>
                <w:top w:val="nil"/>
                <w:left w:val="nil"/>
                <w:bottom w:val="nil"/>
                <w:right w:val="nil"/>
                <w:between w:val="nil"/>
              </w:pBdr>
              <w:spacing w:before="120" w:after="120"/>
              <w:rPr>
                <w:b/>
                <w:i/>
                <w:color w:val="000000"/>
                <w:u w:val="single"/>
              </w:rPr>
            </w:pPr>
            <w:r>
              <w:rPr>
                <w:b/>
                <w:i/>
                <w:color w:val="000000"/>
                <w:u w:val="single"/>
              </w:rPr>
              <w:t xml:space="preserve">Activity (15 minutes) </w:t>
            </w:r>
          </w:p>
          <w:p w14:paraId="38EF74DD" w14:textId="77777777" w:rsidR="00FE447A" w:rsidRDefault="00FE447A" w:rsidP="00EF3F57">
            <w:pPr>
              <w:pBdr>
                <w:top w:val="nil"/>
                <w:left w:val="nil"/>
                <w:bottom w:val="nil"/>
                <w:right w:val="nil"/>
                <w:between w:val="nil"/>
              </w:pBdr>
              <w:spacing w:before="120" w:after="120"/>
              <w:rPr>
                <w:i/>
                <w:color w:val="000000"/>
              </w:rPr>
            </w:pPr>
            <w:r>
              <w:rPr>
                <w:i/>
                <w:color w:val="000000"/>
              </w:rPr>
              <w:t>Guide learners to role-play how to behviour as drivers and pedestrians towards common road signs in other to ensure road safety in Ghana.</w:t>
            </w:r>
          </w:p>
        </w:tc>
      </w:tr>
      <w:tr w:rsidR="00FE447A" w14:paraId="34AB833D" w14:textId="77777777" w:rsidTr="00EF3F57">
        <w:trPr>
          <w:trHeight w:val="340"/>
        </w:trPr>
        <w:tc>
          <w:tcPr>
            <w:tcW w:w="9356" w:type="dxa"/>
            <w:gridSpan w:val="3"/>
            <w:shd w:val="clear" w:color="auto" w:fill="CAEDFB"/>
            <w:vAlign w:val="center"/>
          </w:tcPr>
          <w:p w14:paraId="52D0F09C" w14:textId="77777777" w:rsidR="00FE447A" w:rsidRDefault="00FE447A" w:rsidP="00EF3F57">
            <w:pPr>
              <w:jc w:val="center"/>
              <w:rPr>
                <w:b/>
              </w:rPr>
            </w:pPr>
            <w:r>
              <w:rPr>
                <w:b/>
              </w:rPr>
              <w:t>Reflection &amp; Remarks</w:t>
            </w:r>
          </w:p>
        </w:tc>
      </w:tr>
      <w:tr w:rsidR="00FE447A" w14:paraId="6B8F64A5" w14:textId="77777777" w:rsidTr="00EF3F57">
        <w:trPr>
          <w:trHeight w:val="340"/>
        </w:trPr>
        <w:tc>
          <w:tcPr>
            <w:tcW w:w="9356" w:type="dxa"/>
            <w:gridSpan w:val="3"/>
            <w:vAlign w:val="center"/>
          </w:tcPr>
          <w:p w14:paraId="32D68A96" w14:textId="77777777" w:rsidR="00FE447A" w:rsidRDefault="00FE447A" w:rsidP="00EF3F57">
            <w:pPr>
              <w:widowControl w:val="0"/>
              <w:pBdr>
                <w:top w:val="nil"/>
                <w:left w:val="nil"/>
                <w:bottom w:val="nil"/>
                <w:right w:val="nil"/>
                <w:between w:val="nil"/>
              </w:pBdr>
              <w:ind w:left="107"/>
              <w:jc w:val="both"/>
              <w:rPr>
                <w:i/>
                <w:color w:val="000000"/>
              </w:rPr>
            </w:pPr>
          </w:p>
        </w:tc>
      </w:tr>
    </w:tbl>
    <w:p w14:paraId="77150B12" w14:textId="77777777" w:rsidR="00FE447A" w:rsidRDefault="00FE447A" w:rsidP="00FE447A"/>
    <w:p w14:paraId="7D569890" w14:textId="77777777" w:rsidR="00FE447A" w:rsidRDefault="00FE447A" w:rsidP="00FE447A"/>
    <w:p w14:paraId="2EA3CD0B"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6034B"/>
    <w:multiLevelType w:val="multilevel"/>
    <w:tmpl w:val="003EC90A"/>
    <w:lvl w:ilvl="0">
      <w:start w:val="1"/>
      <w:numFmt w:val="lowerRoman"/>
      <w:lvlText w:val="%1."/>
      <w:lvlJc w:val="right"/>
      <w:pPr>
        <w:ind w:left="1503" w:hanging="360"/>
      </w:pPr>
    </w:lvl>
    <w:lvl w:ilvl="1">
      <w:start w:val="1"/>
      <w:numFmt w:val="lowerLetter"/>
      <w:lvlText w:val="%2."/>
      <w:lvlJc w:val="left"/>
      <w:pPr>
        <w:ind w:left="2223" w:hanging="360"/>
      </w:pPr>
    </w:lvl>
    <w:lvl w:ilvl="2">
      <w:start w:val="1"/>
      <w:numFmt w:val="lowerRoman"/>
      <w:lvlText w:val="%3."/>
      <w:lvlJc w:val="right"/>
      <w:pPr>
        <w:ind w:left="2943" w:hanging="180"/>
      </w:pPr>
    </w:lvl>
    <w:lvl w:ilvl="3">
      <w:start w:val="1"/>
      <w:numFmt w:val="decimal"/>
      <w:lvlText w:val="%4."/>
      <w:lvlJc w:val="left"/>
      <w:pPr>
        <w:ind w:left="3663" w:hanging="360"/>
      </w:pPr>
    </w:lvl>
    <w:lvl w:ilvl="4">
      <w:start w:val="1"/>
      <w:numFmt w:val="lowerLetter"/>
      <w:lvlText w:val="%5."/>
      <w:lvlJc w:val="left"/>
      <w:pPr>
        <w:ind w:left="4383" w:hanging="360"/>
      </w:pPr>
    </w:lvl>
    <w:lvl w:ilvl="5">
      <w:start w:val="1"/>
      <w:numFmt w:val="lowerRoman"/>
      <w:lvlText w:val="%6."/>
      <w:lvlJc w:val="right"/>
      <w:pPr>
        <w:ind w:left="5103" w:hanging="180"/>
      </w:pPr>
    </w:lvl>
    <w:lvl w:ilvl="6">
      <w:start w:val="1"/>
      <w:numFmt w:val="decimal"/>
      <w:lvlText w:val="%7."/>
      <w:lvlJc w:val="left"/>
      <w:pPr>
        <w:ind w:left="5823" w:hanging="360"/>
      </w:pPr>
    </w:lvl>
    <w:lvl w:ilvl="7">
      <w:start w:val="1"/>
      <w:numFmt w:val="lowerLetter"/>
      <w:lvlText w:val="%8."/>
      <w:lvlJc w:val="left"/>
      <w:pPr>
        <w:ind w:left="6543" w:hanging="360"/>
      </w:pPr>
    </w:lvl>
    <w:lvl w:ilvl="8">
      <w:start w:val="1"/>
      <w:numFmt w:val="lowerRoman"/>
      <w:lvlText w:val="%9."/>
      <w:lvlJc w:val="right"/>
      <w:pPr>
        <w:ind w:left="7263" w:hanging="180"/>
      </w:pPr>
    </w:lvl>
  </w:abstractNum>
  <w:abstractNum w:abstractNumId="1" w15:restartNumberingAfterBreak="0">
    <w:nsid w:val="3F210840"/>
    <w:multiLevelType w:val="multilevel"/>
    <w:tmpl w:val="59FA5C4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016531E"/>
    <w:multiLevelType w:val="multilevel"/>
    <w:tmpl w:val="FE8016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222027"/>
    <w:multiLevelType w:val="multilevel"/>
    <w:tmpl w:val="67B617E6"/>
    <w:lvl w:ilvl="0">
      <w:start w:val="1"/>
      <w:numFmt w:val="lowerRoman"/>
      <w:lvlText w:val="%1."/>
      <w:lvlJc w:val="right"/>
      <w:pPr>
        <w:ind w:left="1503" w:hanging="360"/>
      </w:pPr>
    </w:lvl>
    <w:lvl w:ilvl="1">
      <w:start w:val="1"/>
      <w:numFmt w:val="lowerLetter"/>
      <w:lvlText w:val="%2."/>
      <w:lvlJc w:val="left"/>
      <w:pPr>
        <w:ind w:left="2223" w:hanging="360"/>
      </w:pPr>
    </w:lvl>
    <w:lvl w:ilvl="2">
      <w:start w:val="1"/>
      <w:numFmt w:val="lowerRoman"/>
      <w:lvlText w:val="%3."/>
      <w:lvlJc w:val="right"/>
      <w:pPr>
        <w:ind w:left="2943" w:hanging="180"/>
      </w:pPr>
    </w:lvl>
    <w:lvl w:ilvl="3">
      <w:start w:val="1"/>
      <w:numFmt w:val="decimal"/>
      <w:lvlText w:val="%4."/>
      <w:lvlJc w:val="left"/>
      <w:pPr>
        <w:ind w:left="3663" w:hanging="360"/>
      </w:pPr>
    </w:lvl>
    <w:lvl w:ilvl="4">
      <w:start w:val="1"/>
      <w:numFmt w:val="lowerLetter"/>
      <w:lvlText w:val="%5."/>
      <w:lvlJc w:val="left"/>
      <w:pPr>
        <w:ind w:left="4383" w:hanging="360"/>
      </w:pPr>
    </w:lvl>
    <w:lvl w:ilvl="5">
      <w:start w:val="1"/>
      <w:numFmt w:val="lowerRoman"/>
      <w:lvlText w:val="%6."/>
      <w:lvlJc w:val="right"/>
      <w:pPr>
        <w:ind w:left="5103" w:hanging="180"/>
      </w:pPr>
    </w:lvl>
    <w:lvl w:ilvl="6">
      <w:start w:val="1"/>
      <w:numFmt w:val="decimal"/>
      <w:lvlText w:val="%7."/>
      <w:lvlJc w:val="left"/>
      <w:pPr>
        <w:ind w:left="5823" w:hanging="360"/>
      </w:pPr>
    </w:lvl>
    <w:lvl w:ilvl="7">
      <w:start w:val="1"/>
      <w:numFmt w:val="lowerLetter"/>
      <w:lvlText w:val="%8."/>
      <w:lvlJc w:val="left"/>
      <w:pPr>
        <w:ind w:left="6543" w:hanging="360"/>
      </w:pPr>
    </w:lvl>
    <w:lvl w:ilvl="8">
      <w:start w:val="1"/>
      <w:numFmt w:val="lowerRoman"/>
      <w:lvlText w:val="%9."/>
      <w:lvlJc w:val="right"/>
      <w:pPr>
        <w:ind w:left="7263" w:hanging="180"/>
      </w:pPr>
    </w:lvl>
  </w:abstractNum>
  <w:abstractNum w:abstractNumId="4" w15:restartNumberingAfterBreak="0">
    <w:nsid w:val="49557B83"/>
    <w:multiLevelType w:val="multilevel"/>
    <w:tmpl w:val="3B4AEF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AE776A"/>
    <w:multiLevelType w:val="multilevel"/>
    <w:tmpl w:val="0038E52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D57A75"/>
    <w:multiLevelType w:val="multilevel"/>
    <w:tmpl w:val="6C4CFB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4C58E0"/>
    <w:multiLevelType w:val="multilevel"/>
    <w:tmpl w:val="C130D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D25331"/>
    <w:multiLevelType w:val="multilevel"/>
    <w:tmpl w:val="991C31C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592632"/>
    <w:multiLevelType w:val="multilevel"/>
    <w:tmpl w:val="09A67B28"/>
    <w:lvl w:ilvl="0">
      <w:start w:val="1"/>
      <w:numFmt w:val="lowerRoman"/>
      <w:lvlText w:val="%1."/>
      <w:lvlJc w:val="right"/>
      <w:pPr>
        <w:ind w:left="1503" w:hanging="360"/>
      </w:pPr>
    </w:lvl>
    <w:lvl w:ilvl="1">
      <w:start w:val="1"/>
      <w:numFmt w:val="lowerLetter"/>
      <w:lvlText w:val="%2."/>
      <w:lvlJc w:val="left"/>
      <w:pPr>
        <w:ind w:left="2223" w:hanging="360"/>
      </w:pPr>
    </w:lvl>
    <w:lvl w:ilvl="2">
      <w:start w:val="1"/>
      <w:numFmt w:val="lowerRoman"/>
      <w:lvlText w:val="%3."/>
      <w:lvlJc w:val="right"/>
      <w:pPr>
        <w:ind w:left="2943" w:hanging="180"/>
      </w:pPr>
    </w:lvl>
    <w:lvl w:ilvl="3">
      <w:start w:val="1"/>
      <w:numFmt w:val="decimal"/>
      <w:lvlText w:val="%4."/>
      <w:lvlJc w:val="left"/>
      <w:pPr>
        <w:ind w:left="3663" w:hanging="360"/>
      </w:pPr>
    </w:lvl>
    <w:lvl w:ilvl="4">
      <w:start w:val="1"/>
      <w:numFmt w:val="lowerLetter"/>
      <w:lvlText w:val="%5."/>
      <w:lvlJc w:val="left"/>
      <w:pPr>
        <w:ind w:left="4383" w:hanging="360"/>
      </w:pPr>
    </w:lvl>
    <w:lvl w:ilvl="5">
      <w:start w:val="1"/>
      <w:numFmt w:val="lowerRoman"/>
      <w:lvlText w:val="%6."/>
      <w:lvlJc w:val="right"/>
      <w:pPr>
        <w:ind w:left="5103" w:hanging="180"/>
      </w:pPr>
    </w:lvl>
    <w:lvl w:ilvl="6">
      <w:start w:val="1"/>
      <w:numFmt w:val="decimal"/>
      <w:lvlText w:val="%7."/>
      <w:lvlJc w:val="left"/>
      <w:pPr>
        <w:ind w:left="5823" w:hanging="360"/>
      </w:pPr>
    </w:lvl>
    <w:lvl w:ilvl="7">
      <w:start w:val="1"/>
      <w:numFmt w:val="lowerLetter"/>
      <w:lvlText w:val="%8."/>
      <w:lvlJc w:val="left"/>
      <w:pPr>
        <w:ind w:left="6543" w:hanging="360"/>
      </w:pPr>
    </w:lvl>
    <w:lvl w:ilvl="8">
      <w:start w:val="1"/>
      <w:numFmt w:val="lowerRoman"/>
      <w:lvlText w:val="%9."/>
      <w:lvlJc w:val="right"/>
      <w:pPr>
        <w:ind w:left="7263" w:hanging="180"/>
      </w:pPr>
    </w:lvl>
  </w:abstractNum>
  <w:num w:numId="1">
    <w:abstractNumId w:val="2"/>
  </w:num>
  <w:num w:numId="2">
    <w:abstractNumId w:val="7"/>
  </w:num>
  <w:num w:numId="3">
    <w:abstractNumId w:val="8"/>
  </w:num>
  <w:num w:numId="4">
    <w:abstractNumId w:val="4"/>
  </w:num>
  <w:num w:numId="5">
    <w:abstractNumId w:val="9"/>
  </w:num>
  <w:num w:numId="6">
    <w:abstractNumId w:val="1"/>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7A"/>
    <w:rsid w:val="00E70C81"/>
    <w:rsid w:val="00FE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1557"/>
  <w15:chartTrackingRefBased/>
  <w15:docId w15:val="{3CB2DA5A-B994-443A-A59B-9039D236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2024-10-23T03:23:00Z</dcterms:created>
  <dcterms:modified xsi:type="dcterms:W3CDTF">2024-10-23T03:23:00Z</dcterms:modified>
</cp:coreProperties>
</file>